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3D" w:rsidRDefault="00D0652F" w:rsidP="00F351D0">
      <w:pPr>
        <w:pStyle w:val="BodyText"/>
        <w:ind w:left="102" w:right="1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664369"/>
            <wp:effectExtent l="0" t="0" r="0" b="0"/>
            <wp:wrapSquare wrapText="bothSides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3D">
        <w:rPr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368300</wp:posOffset>
            </wp:positionH>
            <wp:positionV relativeFrom="paragraph">
              <wp:posOffset>1</wp:posOffset>
            </wp:positionV>
            <wp:extent cx="52673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61" y="20855"/>
                <wp:lineTo x="21561" y="0"/>
                <wp:lineTo x="0" y="0"/>
              </wp:wrapPolygon>
            </wp:wrapTight>
            <wp:docPr id="2" name="Picture 2" descr="banner-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-r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37A" w:rsidRPr="00B96F36" w:rsidRDefault="00B96F36" w:rsidP="00B96F36">
      <w:pPr>
        <w:pStyle w:val="Heading3"/>
        <w:spacing w:before="82"/>
        <w:ind w:left="142" w:right="539" w:firstLine="0"/>
        <w:jc w:val="center"/>
        <w:rPr>
          <w:color w:val="0070C0"/>
          <w:sz w:val="32"/>
          <w:szCs w:val="32"/>
        </w:rPr>
      </w:pPr>
      <w:r w:rsidRPr="00B96F36">
        <w:rPr>
          <w:rStyle w:val="tw4winMark"/>
        </w:rPr>
        <w:t>{0&gt;</w:t>
      </w:r>
      <w:r w:rsidR="00E60748" w:rsidRPr="00B96F36">
        <w:rPr>
          <w:vanish/>
          <w:color w:val="0070C0"/>
          <w:sz w:val="32"/>
          <w:szCs w:val="32"/>
        </w:rPr>
        <w:t>Rights of Way Improvemen</w:t>
      </w:r>
      <w:r w:rsidR="0078293A" w:rsidRPr="00B96F36">
        <w:rPr>
          <w:vanish/>
          <w:color w:val="0070C0"/>
          <w:sz w:val="32"/>
          <w:szCs w:val="32"/>
        </w:rPr>
        <w:t>t Plan (ROWIP) Review</w:t>
      </w:r>
      <w:r w:rsidRPr="00B96F36">
        <w:rPr>
          <w:rStyle w:val="tw4winMark"/>
        </w:rPr>
        <w:t>&lt;}0{&gt;</w:t>
      </w:r>
      <w:r w:rsidR="00BD626C" w:rsidRPr="00B96F36">
        <w:rPr>
          <w:color w:val="0070C0"/>
          <w:sz w:val="32"/>
          <w:szCs w:val="32"/>
          <w:lang w:val="cy-GB"/>
        </w:rPr>
        <w:t>Adolygiad o Gynllun Gwella Hawliau Tramwy (CGHT)</w:t>
      </w:r>
      <w:r w:rsidRPr="00B96F36">
        <w:rPr>
          <w:rStyle w:val="tw4winMark"/>
        </w:rPr>
        <w:t>&lt;0}</w:t>
      </w:r>
    </w:p>
    <w:p w:rsidR="00EE0FD2" w:rsidRPr="00B96F36" w:rsidRDefault="00B96F36" w:rsidP="00B96F36">
      <w:pPr>
        <w:pStyle w:val="Heading3"/>
        <w:spacing w:before="82"/>
        <w:ind w:left="142" w:right="539" w:firstLine="0"/>
        <w:jc w:val="center"/>
        <w:rPr>
          <w:color w:val="0070C0"/>
          <w:sz w:val="32"/>
          <w:szCs w:val="32"/>
        </w:rPr>
      </w:pPr>
      <w:r w:rsidRPr="00B96F36">
        <w:rPr>
          <w:rStyle w:val="tw4winMark"/>
        </w:rPr>
        <w:t>{0&gt;</w:t>
      </w:r>
      <w:r w:rsidR="004D072D" w:rsidRPr="00B96F36">
        <w:rPr>
          <w:vanish/>
          <w:color w:val="0070C0"/>
          <w:sz w:val="32"/>
          <w:szCs w:val="32"/>
        </w:rPr>
        <w:t xml:space="preserve">Stage 2: </w:t>
      </w:r>
      <w:r w:rsidR="0078293A" w:rsidRPr="00B96F36">
        <w:rPr>
          <w:vanish/>
          <w:color w:val="0070C0"/>
          <w:sz w:val="32"/>
          <w:szCs w:val="32"/>
        </w:rPr>
        <w:t>Initial C</w:t>
      </w:r>
      <w:r w:rsidR="00E60748" w:rsidRPr="00B96F36">
        <w:rPr>
          <w:vanish/>
          <w:color w:val="0070C0"/>
          <w:sz w:val="32"/>
          <w:szCs w:val="32"/>
        </w:rPr>
        <w:t>onsultation Document</w:t>
      </w:r>
      <w:r w:rsidRPr="00B96F36">
        <w:rPr>
          <w:rStyle w:val="tw4winMark"/>
        </w:rPr>
        <w:t>&lt;}0{&gt;</w:t>
      </w:r>
      <w:r w:rsidR="00BD626C" w:rsidRPr="00B96F36">
        <w:rPr>
          <w:color w:val="0070C0"/>
          <w:sz w:val="32"/>
          <w:szCs w:val="32"/>
          <w:lang w:val="cy-GB"/>
        </w:rPr>
        <w:t xml:space="preserve">Cam 2: Dogfen Ymgynghori </w:t>
      </w:r>
      <w:r w:rsidRPr="00B96F36">
        <w:rPr>
          <w:color w:val="0070C0"/>
          <w:sz w:val="32"/>
          <w:szCs w:val="32"/>
          <w:lang w:val="cy-GB"/>
        </w:rPr>
        <w:t>Cychwynnol</w:t>
      </w:r>
      <w:r w:rsidRPr="00B96F36">
        <w:rPr>
          <w:rStyle w:val="tw4winMark"/>
        </w:rPr>
        <w:t>&lt;0}</w:t>
      </w:r>
    </w:p>
    <w:p w:rsidR="00EE0FD2" w:rsidRPr="00B96F36" w:rsidRDefault="00B96F36" w:rsidP="00B96F36">
      <w:pPr>
        <w:pStyle w:val="Heading3"/>
        <w:spacing w:before="82"/>
        <w:ind w:left="142" w:right="539" w:firstLine="0"/>
        <w:jc w:val="center"/>
        <w:rPr>
          <w:color w:val="0070C0"/>
          <w:sz w:val="32"/>
          <w:szCs w:val="32"/>
        </w:rPr>
      </w:pPr>
      <w:r w:rsidRPr="00B96F36">
        <w:rPr>
          <w:rStyle w:val="tw4winMark"/>
        </w:rPr>
        <w:t>{0&gt;</w:t>
      </w:r>
      <w:r w:rsidR="009C586A" w:rsidRPr="00B96F36">
        <w:rPr>
          <w:vanish/>
          <w:color w:val="0070C0"/>
          <w:sz w:val="32"/>
          <w:szCs w:val="32"/>
        </w:rPr>
        <w:t>Cardiff</w:t>
      </w:r>
      <w:r w:rsidR="0078293A" w:rsidRPr="00B96F36">
        <w:rPr>
          <w:vanish/>
          <w:color w:val="0070C0"/>
          <w:sz w:val="32"/>
          <w:szCs w:val="32"/>
        </w:rPr>
        <w:t xml:space="preserve"> Council</w:t>
      </w:r>
      <w:r w:rsidRPr="00B96F36">
        <w:rPr>
          <w:rStyle w:val="tw4winMark"/>
        </w:rPr>
        <w:t>&lt;}100{&gt;</w:t>
      </w:r>
      <w:r w:rsidR="00BD626C" w:rsidRPr="00B96F36">
        <w:rPr>
          <w:color w:val="0070C0"/>
          <w:sz w:val="32"/>
          <w:szCs w:val="32"/>
          <w:lang w:val="cy-GB"/>
        </w:rPr>
        <w:t xml:space="preserve">Cyngor Caerdydd </w:t>
      </w:r>
      <w:r w:rsidRPr="00B96F36">
        <w:rPr>
          <w:rStyle w:val="tw4winMark"/>
        </w:rPr>
        <w:t>&lt;0}</w:t>
      </w:r>
    </w:p>
    <w:p w:rsidR="006F637A" w:rsidRPr="00522444" w:rsidRDefault="006F637A" w:rsidP="006F637A">
      <w:pPr>
        <w:pStyle w:val="BodyText"/>
        <w:ind w:left="102" w:right="160"/>
        <w:rPr>
          <w:color w:val="231F20"/>
          <w:sz w:val="16"/>
          <w:szCs w:val="16"/>
        </w:rPr>
      </w:pPr>
    </w:p>
    <w:p w:rsidR="006270A3" w:rsidRDefault="00B96F36" w:rsidP="00B96F36">
      <w:pPr>
        <w:pStyle w:val="BodyText"/>
        <w:ind w:left="102" w:right="160"/>
        <w:rPr>
          <w:rFonts w:eastAsia="Arial Unicode MS"/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9C586A" w:rsidRPr="00B96F36">
        <w:rPr>
          <w:rFonts w:eastAsia="Arial Unicode MS"/>
          <w:vanish/>
          <w:color w:val="231F20"/>
          <w:sz w:val="24"/>
          <w:szCs w:val="24"/>
        </w:rPr>
        <w:t>Cardiff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 xml:space="preserve"> Council gives notice of its intention to </w:t>
      </w:r>
      <w:r w:rsidR="00B46553" w:rsidRPr="00B96F36">
        <w:rPr>
          <w:rFonts w:eastAsia="Arial Unicode MS"/>
          <w:vanish/>
          <w:color w:val="231F20"/>
          <w:sz w:val="24"/>
          <w:szCs w:val="24"/>
        </w:rPr>
        <w:t xml:space="preserve">make the first decennial 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 xml:space="preserve">review </w:t>
      </w:r>
      <w:r w:rsidR="006D781B" w:rsidRPr="00B96F36">
        <w:rPr>
          <w:rFonts w:eastAsia="Arial Unicode MS"/>
          <w:vanish/>
          <w:color w:val="231F20"/>
          <w:sz w:val="24"/>
          <w:szCs w:val="24"/>
        </w:rPr>
        <w:t xml:space="preserve">of 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>its</w:t>
      </w:r>
      <w:r w:rsidR="00B46553" w:rsidRPr="00B96F36">
        <w:rPr>
          <w:rFonts w:eastAsia="Arial Unicode MS"/>
          <w:vanish/>
          <w:color w:val="231F20"/>
          <w:sz w:val="24"/>
          <w:szCs w:val="24"/>
        </w:rPr>
        <w:t xml:space="preserve"> </w:t>
      </w:r>
      <w:r w:rsidR="00356F24" w:rsidRPr="00B96F36">
        <w:rPr>
          <w:rFonts w:eastAsia="Arial Unicode MS"/>
          <w:vanish/>
          <w:color w:val="231F20"/>
          <w:sz w:val="24"/>
          <w:szCs w:val="24"/>
        </w:rPr>
        <w:t xml:space="preserve">first </w:t>
      </w:r>
      <w:r w:rsidR="006F637A" w:rsidRPr="00B96F36">
        <w:rPr>
          <w:rFonts w:eastAsia="Arial Unicode MS"/>
          <w:b/>
          <w:vanish/>
          <w:color w:val="231F20"/>
          <w:sz w:val="24"/>
          <w:szCs w:val="24"/>
        </w:rPr>
        <w:t>Rights of Way Improvement Plan (ROWIP)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 xml:space="preserve"> and seeks comment</w:t>
      </w:r>
      <w:r w:rsidR="00D72456" w:rsidRPr="00B96F36">
        <w:rPr>
          <w:rFonts w:eastAsia="Arial Unicode MS"/>
          <w:vanish/>
          <w:color w:val="231F20"/>
          <w:sz w:val="24"/>
          <w:szCs w:val="24"/>
        </w:rPr>
        <w:t>s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 xml:space="preserve"> on the </w:t>
      </w:r>
      <w:r w:rsidR="00B32D96" w:rsidRPr="00B96F36">
        <w:rPr>
          <w:rFonts w:eastAsia="Arial Unicode MS"/>
          <w:vanish/>
          <w:color w:val="231F20"/>
          <w:sz w:val="24"/>
          <w:szCs w:val="24"/>
        </w:rPr>
        <w:t xml:space="preserve">outline of </w:t>
      </w:r>
      <w:r w:rsidR="00306165" w:rsidRPr="00B96F36">
        <w:rPr>
          <w:rFonts w:eastAsia="Arial Unicode MS"/>
          <w:vanish/>
          <w:color w:val="231F20"/>
          <w:sz w:val="24"/>
          <w:szCs w:val="24"/>
        </w:rPr>
        <w:t>process</w:t>
      </w:r>
      <w:r w:rsidR="00B32D96" w:rsidRPr="00B96F36">
        <w:rPr>
          <w:rFonts w:eastAsia="Arial Unicode MS"/>
          <w:vanish/>
          <w:color w:val="231F20"/>
          <w:sz w:val="24"/>
          <w:szCs w:val="24"/>
        </w:rPr>
        <w:t>, terms of reference</w:t>
      </w:r>
      <w:r w:rsidR="00306165" w:rsidRPr="00B96F36">
        <w:rPr>
          <w:rFonts w:eastAsia="Arial Unicode MS"/>
          <w:vanish/>
          <w:color w:val="231F20"/>
          <w:sz w:val="24"/>
          <w:szCs w:val="24"/>
        </w:rPr>
        <w:t xml:space="preserve"> 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>and timetable</w:t>
      </w:r>
      <w:r w:rsidR="00B32D96" w:rsidRPr="00B96F36">
        <w:rPr>
          <w:rFonts w:eastAsia="Arial Unicode MS"/>
          <w:vanish/>
          <w:color w:val="231F20"/>
          <w:sz w:val="24"/>
          <w:szCs w:val="24"/>
        </w:rPr>
        <w:t xml:space="preserve"> (to follow)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 xml:space="preserve">, </w:t>
      </w:r>
      <w:r w:rsidR="00B46553" w:rsidRPr="00B96F36">
        <w:rPr>
          <w:rFonts w:eastAsia="Arial Unicode MS"/>
          <w:vanish/>
          <w:color w:val="231F20"/>
          <w:sz w:val="24"/>
          <w:szCs w:val="24"/>
        </w:rPr>
        <w:t xml:space="preserve">in order to fulfil 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 xml:space="preserve">the </w:t>
      </w:r>
      <w:r w:rsidR="00B46553" w:rsidRPr="00B96F36">
        <w:rPr>
          <w:rFonts w:eastAsia="Arial Unicode MS"/>
          <w:vanish/>
          <w:color w:val="231F20"/>
          <w:sz w:val="24"/>
          <w:szCs w:val="24"/>
        </w:rPr>
        <w:t xml:space="preserve">statutory </w:t>
      </w:r>
      <w:r w:rsidR="009C586A" w:rsidRPr="00B96F36">
        <w:rPr>
          <w:rFonts w:eastAsia="Arial Unicode MS"/>
          <w:vanish/>
          <w:color w:val="231F20"/>
          <w:sz w:val="24"/>
          <w:szCs w:val="24"/>
        </w:rPr>
        <w:t>requirements</w:t>
      </w:r>
      <w:r w:rsidR="006F637A" w:rsidRPr="00B96F36">
        <w:rPr>
          <w:rFonts w:eastAsia="Arial Unicode MS"/>
          <w:vanish/>
          <w:color w:val="231F20"/>
          <w:sz w:val="24"/>
          <w:szCs w:val="24"/>
        </w:rPr>
        <w:t xml:space="preserve"> of </w:t>
      </w:r>
      <w:hyperlink r:id="rId11" w:history="1">
        <w:r w:rsidR="006F637A" w:rsidRPr="00B96F36">
          <w:rPr>
            <w:rStyle w:val="Hyperlink"/>
            <w:rFonts w:eastAsia="Arial Unicode MS"/>
            <w:vanish/>
            <w:sz w:val="24"/>
            <w:szCs w:val="24"/>
          </w:rPr>
          <w:t>s</w:t>
        </w:r>
        <w:r w:rsidR="00D5269D" w:rsidRPr="00B96F36">
          <w:rPr>
            <w:rStyle w:val="Hyperlink"/>
            <w:rFonts w:eastAsia="Arial Unicode MS"/>
            <w:vanish/>
            <w:sz w:val="24"/>
            <w:szCs w:val="24"/>
          </w:rPr>
          <w:t xml:space="preserve">ection </w:t>
        </w:r>
        <w:r w:rsidR="006F637A" w:rsidRPr="00B96F36">
          <w:rPr>
            <w:rStyle w:val="Hyperlink"/>
            <w:rFonts w:eastAsia="Arial Unicode MS"/>
            <w:vanish/>
            <w:sz w:val="24"/>
            <w:szCs w:val="24"/>
          </w:rPr>
          <w:t>61 of the Countryside and Rights of Way Act 2000</w:t>
        </w:r>
      </w:hyperlink>
      <w:r w:rsidR="006F637A" w:rsidRPr="00B96F36">
        <w:rPr>
          <w:rFonts w:eastAsia="Arial Unicode MS"/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="00BD626C" w:rsidRPr="00B96F36">
        <w:rPr>
          <w:rFonts w:eastAsia="Arial Unicode MS"/>
          <w:color w:val="231F20"/>
          <w:sz w:val="24"/>
          <w:szCs w:val="24"/>
          <w:lang w:val="cy-GB"/>
        </w:rPr>
        <w:t xml:space="preserve">Mae Cyngor Caerdydd yn hysbysu ei fwriad i wneud ei adolygiad dengmlwydd cyntaf o’i </w:t>
      </w:r>
      <w:r w:rsidR="00BD626C" w:rsidRPr="00B96F36">
        <w:rPr>
          <w:rFonts w:eastAsia="Arial Unicode MS"/>
          <w:b/>
          <w:color w:val="231F20"/>
          <w:sz w:val="24"/>
          <w:szCs w:val="24"/>
          <w:lang w:val="cy-GB"/>
        </w:rPr>
        <w:t>Gynllun Gwella Hawliau Tramwy (CGHT)</w:t>
      </w:r>
      <w:r w:rsidR="00BD626C" w:rsidRPr="00B96F36">
        <w:rPr>
          <w:rFonts w:eastAsia="Arial Unicode MS"/>
          <w:color w:val="231F20"/>
          <w:sz w:val="24"/>
          <w:szCs w:val="24"/>
          <w:lang w:val="cy-GB"/>
        </w:rPr>
        <w:t xml:space="preserve"> cyntaf ac yn gofyn am sylwadau ar amlinelliad y broses, cylch gorchwyl ac amserlen (i ddilyn), er mwyn ateb gofynion statudol </w:t>
      </w:r>
      <w:r w:rsidR="000940E1">
        <w:fldChar w:fldCharType="begin"/>
      </w:r>
      <w:r w:rsidR="000940E1">
        <w:instrText xml:space="preserve"> HYPERLINK "https://www.legislation.gov.uk/cy/ukpga/2000/37/contents" </w:instrText>
      </w:r>
      <w:r w:rsidR="000940E1">
        <w:fldChar w:fldCharType="separate"/>
      </w:r>
      <w:r w:rsidRPr="00B96F36">
        <w:rPr>
          <w:rStyle w:val="Hyperlink"/>
          <w:rFonts w:eastAsia="Arial Unicode MS"/>
          <w:sz w:val="24"/>
          <w:szCs w:val="24"/>
          <w:lang w:val="cy-GB"/>
        </w:rPr>
        <w:t>adran 61 Deddf Cefn Gwlad a Hawliau Tramwy 2000.</w:t>
      </w:r>
      <w:r w:rsidR="000940E1">
        <w:rPr>
          <w:rStyle w:val="Hyperlink"/>
          <w:rFonts w:eastAsia="Arial Unicode MS"/>
          <w:sz w:val="24"/>
          <w:szCs w:val="24"/>
          <w:lang w:val="cy-GB"/>
        </w:rPr>
        <w:fldChar w:fldCharType="end"/>
      </w:r>
      <w:r w:rsidR="00B7161A" w:rsidRPr="00B96F36">
        <w:rPr>
          <w:rFonts w:eastAsia="Arial Unicode MS"/>
          <w:color w:val="231F20"/>
          <w:sz w:val="24"/>
          <w:szCs w:val="24"/>
          <w:lang w:val="cy-GB"/>
        </w:rPr>
        <w:t xml:space="preserve"> </w:t>
      </w:r>
      <w:r w:rsidRPr="00B96F36">
        <w:rPr>
          <w:rStyle w:val="tw4winMark"/>
        </w:rPr>
        <w:t>&lt;0}</w:t>
      </w:r>
      <w:r w:rsidR="006F637A" w:rsidRPr="00B96F36">
        <w:rPr>
          <w:rFonts w:eastAsia="Arial Unicode MS"/>
          <w:color w:val="231F20"/>
          <w:sz w:val="24"/>
          <w:szCs w:val="24"/>
        </w:rPr>
        <w:t xml:space="preserve"> </w:t>
      </w:r>
    </w:p>
    <w:p w:rsidR="006270A3" w:rsidRPr="00522444" w:rsidRDefault="006270A3" w:rsidP="00306165">
      <w:pPr>
        <w:pStyle w:val="BodyText"/>
        <w:ind w:left="102" w:right="160"/>
        <w:rPr>
          <w:rFonts w:eastAsia="Arial Unicode MS"/>
          <w:color w:val="231F20"/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35"/>
        </w:numPr>
        <w:tabs>
          <w:tab w:val="left" w:pos="464"/>
        </w:tabs>
        <w:rPr>
          <w:b/>
          <w:color w:val="0070C0"/>
          <w:sz w:val="28"/>
          <w:szCs w:val="28"/>
        </w:rPr>
      </w:pPr>
      <w:r w:rsidRPr="00B96F36">
        <w:rPr>
          <w:rStyle w:val="tw4winMark"/>
        </w:rPr>
        <w:t>{0&gt;</w:t>
      </w:r>
      <w:r w:rsidR="00E60748" w:rsidRPr="00B96F36">
        <w:rPr>
          <w:b/>
          <w:vanish/>
          <w:color w:val="0070C0"/>
          <w:sz w:val="28"/>
          <w:szCs w:val="28"/>
        </w:rPr>
        <w:t>Background</w:t>
      </w:r>
      <w:r w:rsidR="00D4198E" w:rsidRPr="00B96F36">
        <w:rPr>
          <w:b/>
          <w:vanish/>
          <w:color w:val="0070C0"/>
          <w:sz w:val="28"/>
          <w:szCs w:val="28"/>
        </w:rPr>
        <w:t xml:space="preserve"> to Rights of Way Improvement Plans (ROWIPs)</w:t>
      </w:r>
      <w:r w:rsidRPr="00B96F36">
        <w:rPr>
          <w:rStyle w:val="tw4winMark"/>
        </w:rPr>
        <w:t>&lt;}0{&gt;</w:t>
      </w:r>
      <w:r w:rsidRPr="00B96F36">
        <w:rPr>
          <w:b/>
          <w:color w:val="0070C0"/>
          <w:sz w:val="28"/>
          <w:szCs w:val="28"/>
          <w:lang w:val="cy-GB"/>
        </w:rPr>
        <w:t>Cefndir Cynlluniau Gwella Hawliau Tramwy (CGHTau)</w:t>
      </w:r>
      <w:r w:rsidRPr="00B96F36">
        <w:rPr>
          <w:rStyle w:val="tw4winMark"/>
        </w:rPr>
        <w:t>&lt;0}</w:t>
      </w:r>
    </w:p>
    <w:p w:rsidR="00EE0FD2" w:rsidRPr="00822B3B" w:rsidRDefault="00EE0FD2">
      <w:pPr>
        <w:pStyle w:val="BodyText"/>
        <w:spacing w:before="11"/>
        <w:rPr>
          <w:b/>
          <w:sz w:val="16"/>
          <w:szCs w:val="16"/>
        </w:rPr>
      </w:pPr>
    </w:p>
    <w:p w:rsidR="00EE0FD2" w:rsidRPr="00B96F36" w:rsidRDefault="00B96F36" w:rsidP="00B96F36">
      <w:pPr>
        <w:pStyle w:val="BodyText"/>
        <w:ind w:left="102" w:right="160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9C586A" w:rsidRPr="00B96F36">
        <w:rPr>
          <w:vanish/>
          <w:color w:val="231F20"/>
          <w:sz w:val="24"/>
          <w:szCs w:val="24"/>
        </w:rPr>
        <w:t>Cardiff</w:t>
      </w:r>
      <w:r w:rsidR="00E60748" w:rsidRPr="00B96F36">
        <w:rPr>
          <w:vanish/>
          <w:color w:val="231F20"/>
          <w:spacing w:val="2"/>
          <w:sz w:val="24"/>
          <w:szCs w:val="24"/>
        </w:rPr>
        <w:t xml:space="preserve"> </w:t>
      </w:r>
      <w:r w:rsidR="0078293A" w:rsidRPr="00B96F36">
        <w:rPr>
          <w:vanish/>
          <w:color w:val="231F20"/>
          <w:spacing w:val="2"/>
          <w:sz w:val="24"/>
          <w:szCs w:val="24"/>
        </w:rPr>
        <w:t xml:space="preserve">Council </w:t>
      </w:r>
      <w:r w:rsidR="00E60748" w:rsidRPr="00B96F36">
        <w:rPr>
          <w:vanish/>
          <w:color w:val="231F20"/>
          <w:sz w:val="24"/>
          <w:szCs w:val="24"/>
        </w:rPr>
        <w:t>has</w:t>
      </w:r>
      <w:r w:rsidR="00E60748" w:rsidRPr="00B96F36">
        <w:rPr>
          <w:vanish/>
          <w:color w:val="231F20"/>
          <w:spacing w:val="-4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a</w:t>
      </w:r>
      <w:r w:rsidR="00E60748" w:rsidRPr="00B96F36">
        <w:rPr>
          <w:vanish/>
          <w:color w:val="231F20"/>
          <w:spacing w:val="-5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Public</w:t>
      </w:r>
      <w:r w:rsidR="00E60748" w:rsidRPr="00B96F36">
        <w:rPr>
          <w:vanish/>
          <w:color w:val="231F20"/>
          <w:spacing w:val="-4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Rights</w:t>
      </w:r>
      <w:r w:rsidR="00E60748" w:rsidRPr="00B96F36">
        <w:rPr>
          <w:vanish/>
          <w:color w:val="231F20"/>
          <w:spacing w:val="-9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of</w:t>
      </w:r>
      <w:r w:rsidR="00E60748" w:rsidRPr="00B96F36">
        <w:rPr>
          <w:vanish/>
          <w:color w:val="231F20"/>
          <w:spacing w:val="-5"/>
          <w:sz w:val="24"/>
          <w:szCs w:val="24"/>
        </w:rPr>
        <w:t xml:space="preserve"> </w:t>
      </w:r>
      <w:r w:rsidR="00E60748" w:rsidRPr="00B96F36">
        <w:rPr>
          <w:vanish/>
          <w:color w:val="231F20"/>
          <w:spacing w:val="3"/>
          <w:sz w:val="24"/>
          <w:szCs w:val="24"/>
        </w:rPr>
        <w:t>Way</w:t>
      </w:r>
      <w:r w:rsidR="00E60748" w:rsidRPr="00B96F36">
        <w:rPr>
          <w:vanish/>
          <w:color w:val="231F20"/>
          <w:spacing w:val="-9"/>
          <w:sz w:val="24"/>
          <w:szCs w:val="24"/>
        </w:rPr>
        <w:t xml:space="preserve"> </w:t>
      </w:r>
      <w:r w:rsidR="0001097D" w:rsidRPr="00B96F36">
        <w:rPr>
          <w:vanish/>
          <w:color w:val="231F20"/>
          <w:spacing w:val="-9"/>
          <w:sz w:val="24"/>
          <w:szCs w:val="24"/>
        </w:rPr>
        <w:t>(PROW) n</w:t>
      </w:r>
      <w:r w:rsidR="00E60748" w:rsidRPr="00B96F36">
        <w:rPr>
          <w:vanish/>
          <w:color w:val="231F20"/>
          <w:sz w:val="24"/>
          <w:szCs w:val="24"/>
        </w:rPr>
        <w:t>etwork</w:t>
      </w:r>
      <w:r w:rsidR="00E60748" w:rsidRPr="00B96F36">
        <w:rPr>
          <w:vanish/>
          <w:color w:val="231F20"/>
          <w:spacing w:val="-4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of</w:t>
      </w:r>
      <w:r w:rsidR="00E60748" w:rsidRPr="00B96F36">
        <w:rPr>
          <w:vanish/>
          <w:color w:val="231F20"/>
          <w:spacing w:val="1"/>
          <w:sz w:val="24"/>
          <w:szCs w:val="24"/>
        </w:rPr>
        <w:t xml:space="preserve"> </w:t>
      </w:r>
      <w:r w:rsidR="00B32D96" w:rsidRPr="00B96F36">
        <w:rPr>
          <w:vanish/>
          <w:color w:val="231F20"/>
          <w:sz w:val="24"/>
          <w:szCs w:val="24"/>
        </w:rPr>
        <w:t>approx.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>Mae gan Gyngor Caerdydd rwydwaith o oddeutu 200km o Hawliau Tramwy Cyhoeddus (HTC),</w:t>
      </w:r>
      <w:r w:rsidRPr="00B96F36">
        <w:rPr>
          <w:rStyle w:val="tw4winMark"/>
        </w:rPr>
        <w:t>&lt;0}</w:t>
      </w:r>
      <w:r w:rsidR="00E60748" w:rsidRPr="00B96F36">
        <w:rPr>
          <w:color w:val="231F20"/>
          <w:spacing w:val="-4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9C586A" w:rsidRPr="00B96F36">
        <w:rPr>
          <w:vanish/>
          <w:color w:val="231F20"/>
          <w:spacing w:val="-4"/>
          <w:sz w:val="24"/>
          <w:szCs w:val="24"/>
        </w:rPr>
        <w:t>200</w:t>
      </w:r>
      <w:r w:rsidR="00E60748" w:rsidRPr="00B96F36">
        <w:rPr>
          <w:vanish/>
          <w:color w:val="231F20"/>
          <w:spacing w:val="-1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km</w:t>
      </w:r>
      <w:r w:rsidR="00F351D0" w:rsidRPr="00B96F36">
        <w:rPr>
          <w:vanish/>
          <w:color w:val="231F20"/>
          <w:sz w:val="24"/>
          <w:szCs w:val="24"/>
        </w:rPr>
        <w:t>, consisting of footpaths</w:t>
      </w:r>
      <w:r w:rsidR="00492618" w:rsidRPr="00B96F36">
        <w:rPr>
          <w:vanish/>
          <w:color w:val="231F20"/>
          <w:sz w:val="24"/>
          <w:szCs w:val="24"/>
        </w:rPr>
        <w:t>, bridleways and restricted byways.</w:t>
      </w:r>
      <w:r w:rsidRPr="00B96F36">
        <w:rPr>
          <w:rStyle w:val="tw4winMark"/>
        </w:rPr>
        <w:t>&lt;}0{&gt;</w:t>
      </w:r>
      <w:r w:rsidRPr="00B96F36">
        <w:rPr>
          <w:color w:val="231F20"/>
          <w:spacing w:val="-4"/>
          <w:sz w:val="24"/>
          <w:szCs w:val="24"/>
          <w:lang w:val="cy-GB"/>
        </w:rPr>
        <w:t>s</w:t>
      </w:r>
      <w:r w:rsidR="00B7161A" w:rsidRPr="00B96F36">
        <w:rPr>
          <w:color w:val="231F20"/>
          <w:spacing w:val="-4"/>
          <w:sz w:val="24"/>
          <w:szCs w:val="24"/>
          <w:lang w:val="cy-GB"/>
        </w:rPr>
        <w:t xml:space="preserve">y’n cynnwys </w:t>
      </w:r>
      <w:r w:rsidR="00B7161A" w:rsidRPr="00B96F36">
        <w:rPr>
          <w:color w:val="231F20"/>
          <w:sz w:val="24"/>
          <w:szCs w:val="24"/>
          <w:lang w:val="cy-GB"/>
        </w:rPr>
        <w:t>llwybrau cerdded, llwybrau ceffylau a chilffyrdd cyfyngedig.</w:t>
      </w:r>
      <w:r w:rsidRPr="00B96F36">
        <w:rPr>
          <w:rStyle w:val="tw4winMark"/>
        </w:rPr>
        <w:t>&lt;0}</w:t>
      </w:r>
      <w:r w:rsidR="00E60748" w:rsidRPr="00B96F36"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E60748" w:rsidRPr="00B96F36">
        <w:rPr>
          <w:vanish/>
          <w:color w:val="231F20"/>
          <w:sz w:val="24"/>
          <w:szCs w:val="24"/>
        </w:rPr>
        <w:t xml:space="preserve">In addition, there </w:t>
      </w:r>
      <w:r w:rsidR="00C11834" w:rsidRPr="00B96F36">
        <w:rPr>
          <w:vanish/>
          <w:color w:val="231F20"/>
          <w:sz w:val="24"/>
          <w:szCs w:val="24"/>
        </w:rPr>
        <w:t>are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2457AF" w:rsidRPr="00B96F36">
        <w:rPr>
          <w:vanish/>
          <w:color w:val="231F20"/>
          <w:sz w:val="24"/>
          <w:szCs w:val="24"/>
        </w:rPr>
        <w:t>several</w:t>
      </w:r>
      <w:r w:rsidR="00E60748" w:rsidRPr="00B96F36">
        <w:rPr>
          <w:vanish/>
          <w:color w:val="231F20"/>
          <w:sz w:val="24"/>
          <w:szCs w:val="24"/>
        </w:rPr>
        <w:t xml:space="preserve"> sites </w:t>
      </w:r>
      <w:r w:rsidR="00492618" w:rsidRPr="00B96F36">
        <w:rPr>
          <w:vanish/>
          <w:color w:val="231F20"/>
          <w:sz w:val="24"/>
          <w:szCs w:val="24"/>
        </w:rPr>
        <w:t xml:space="preserve">and routes </w:t>
      </w:r>
      <w:r w:rsidR="00DE21A7" w:rsidRPr="00B96F36">
        <w:rPr>
          <w:vanish/>
          <w:color w:val="231F20"/>
          <w:sz w:val="24"/>
          <w:szCs w:val="24"/>
        </w:rPr>
        <w:t xml:space="preserve">that provide access opportunities </w:t>
      </w:r>
      <w:r w:rsidR="00E60748" w:rsidRPr="00B96F36">
        <w:rPr>
          <w:vanish/>
          <w:color w:val="231F20"/>
          <w:sz w:val="24"/>
          <w:szCs w:val="24"/>
        </w:rPr>
        <w:t xml:space="preserve">in </w:t>
      </w:r>
      <w:r w:rsidR="002457AF" w:rsidRPr="00B96F36">
        <w:rPr>
          <w:vanish/>
          <w:color w:val="231F20"/>
          <w:sz w:val="24"/>
          <w:szCs w:val="24"/>
        </w:rPr>
        <w:t>Cardiff</w:t>
      </w:r>
      <w:r w:rsidR="002C2958" w:rsidRPr="00B96F36">
        <w:rPr>
          <w:vanish/>
          <w:color w:val="231F20"/>
          <w:sz w:val="24"/>
          <w:szCs w:val="24"/>
        </w:rPr>
        <w:t xml:space="preserve"> such as</w:t>
      </w:r>
      <w:r w:rsidR="00E60748" w:rsidRPr="00B96F36">
        <w:rPr>
          <w:vanish/>
          <w:color w:val="231F20"/>
          <w:sz w:val="24"/>
          <w:szCs w:val="24"/>
        </w:rPr>
        <w:t xml:space="preserve"> permissive paths, </w:t>
      </w:r>
      <w:r w:rsidR="006D781B" w:rsidRPr="00B96F36">
        <w:rPr>
          <w:vanish/>
          <w:color w:val="231F20"/>
          <w:sz w:val="24"/>
          <w:szCs w:val="24"/>
        </w:rPr>
        <w:t xml:space="preserve">green </w:t>
      </w:r>
      <w:r w:rsidR="00492618" w:rsidRPr="00B96F36">
        <w:rPr>
          <w:vanish/>
          <w:color w:val="231F20"/>
          <w:sz w:val="24"/>
          <w:szCs w:val="24"/>
        </w:rPr>
        <w:t>lanes</w:t>
      </w:r>
      <w:r w:rsidR="00E60748" w:rsidRPr="00B96F36">
        <w:rPr>
          <w:vanish/>
          <w:color w:val="231F20"/>
          <w:sz w:val="24"/>
          <w:szCs w:val="24"/>
        </w:rPr>
        <w:t>, cycle tracks,</w:t>
      </w:r>
      <w:r w:rsidR="00906E3B" w:rsidRPr="00B96F36">
        <w:rPr>
          <w:vanish/>
          <w:color w:val="231F20"/>
          <w:sz w:val="24"/>
          <w:szCs w:val="24"/>
        </w:rPr>
        <w:t xml:space="preserve"> </w:t>
      </w:r>
      <w:r w:rsidR="006D781B" w:rsidRPr="00B96F36">
        <w:rPr>
          <w:vanish/>
          <w:color w:val="231F20"/>
          <w:sz w:val="24"/>
          <w:szCs w:val="24"/>
        </w:rPr>
        <w:t>p</w:t>
      </w:r>
      <w:r w:rsidR="00906E3B" w:rsidRPr="00B96F36">
        <w:rPr>
          <w:vanish/>
          <w:color w:val="231F20"/>
          <w:sz w:val="24"/>
          <w:szCs w:val="24"/>
        </w:rPr>
        <w:t>arks and common land</w:t>
      </w:r>
      <w:r w:rsidR="00E60748" w:rsidRPr="00B96F36">
        <w:rPr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>Ar ben hynny, mae sawl safle a llwybr sydd yn cynnig cyfleoedd mynediad yng Nghaerdydd megis llwybrau a ganiateir, llwybrau gwyrdd, llwybrau beicio, parciau a thir comin.</w:t>
      </w:r>
      <w:r w:rsidRPr="00B96F36">
        <w:rPr>
          <w:rStyle w:val="tw4winMark"/>
        </w:rPr>
        <w:t>&lt;0}</w:t>
      </w:r>
    </w:p>
    <w:p w:rsidR="00EE0FD2" w:rsidRPr="00522444" w:rsidRDefault="00EE0FD2">
      <w:pPr>
        <w:pStyle w:val="BodyText"/>
        <w:rPr>
          <w:sz w:val="16"/>
          <w:szCs w:val="16"/>
        </w:rPr>
      </w:pPr>
    </w:p>
    <w:p w:rsidR="001C2F4E" w:rsidRDefault="00B96F36" w:rsidP="00B96F36">
      <w:pPr>
        <w:pStyle w:val="BodyText"/>
        <w:ind w:left="102" w:right="231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E60748" w:rsidRPr="00B96F36">
        <w:rPr>
          <w:vanish/>
          <w:color w:val="231F20"/>
          <w:sz w:val="24"/>
          <w:szCs w:val="24"/>
        </w:rPr>
        <w:t xml:space="preserve">In </w:t>
      </w:r>
      <w:r w:rsidR="00E01662" w:rsidRPr="00B96F36">
        <w:rPr>
          <w:vanish/>
          <w:color w:val="231F20"/>
          <w:sz w:val="24"/>
          <w:szCs w:val="24"/>
        </w:rPr>
        <w:t>June</w:t>
      </w:r>
      <w:r w:rsidR="00E60748" w:rsidRPr="00B96F36">
        <w:rPr>
          <w:vanish/>
          <w:color w:val="231F20"/>
          <w:sz w:val="24"/>
          <w:szCs w:val="24"/>
        </w:rPr>
        <w:t xml:space="preserve"> 200</w:t>
      </w:r>
      <w:r w:rsidR="00E01662" w:rsidRPr="00B96F36">
        <w:rPr>
          <w:vanish/>
          <w:color w:val="231F20"/>
          <w:sz w:val="24"/>
          <w:szCs w:val="24"/>
        </w:rPr>
        <w:t>8</w:t>
      </w:r>
      <w:r w:rsidR="00E60748" w:rsidRPr="00B96F36">
        <w:rPr>
          <w:vanish/>
          <w:color w:val="231F20"/>
          <w:sz w:val="24"/>
          <w:szCs w:val="24"/>
        </w:rPr>
        <w:t xml:space="preserve">, </w:t>
      </w:r>
      <w:r w:rsidR="00E01662" w:rsidRPr="00B96F36">
        <w:rPr>
          <w:vanish/>
          <w:color w:val="231F20"/>
          <w:sz w:val="24"/>
          <w:szCs w:val="24"/>
        </w:rPr>
        <w:t>Cardiff Council</w:t>
      </w:r>
      <w:r w:rsidR="00E60748" w:rsidRPr="00B96F36">
        <w:rPr>
          <w:vanish/>
          <w:color w:val="231F20"/>
          <w:sz w:val="24"/>
          <w:szCs w:val="24"/>
        </w:rPr>
        <w:t xml:space="preserve"> published its</w:t>
      </w:r>
      <w:r w:rsidR="00C11834" w:rsidRPr="00B96F36">
        <w:rPr>
          <w:vanish/>
          <w:color w:val="231F20"/>
          <w:sz w:val="24"/>
          <w:szCs w:val="24"/>
        </w:rPr>
        <w:t xml:space="preserve"> first</w:t>
      </w:r>
      <w:r w:rsidR="00E01662" w:rsidRPr="00B96F36">
        <w:rPr>
          <w:vanish/>
          <w:color w:val="231F20"/>
          <w:sz w:val="24"/>
          <w:szCs w:val="24"/>
        </w:rPr>
        <w:t xml:space="preserve"> </w:t>
      </w:r>
      <w:r w:rsidR="00492618" w:rsidRPr="00B96F36">
        <w:rPr>
          <w:vanish/>
          <w:color w:val="231F20"/>
          <w:sz w:val="24"/>
          <w:szCs w:val="24"/>
        </w:rPr>
        <w:t>ROWIP</w:t>
      </w:r>
      <w:r w:rsidR="00C11834" w:rsidRPr="00B96F36">
        <w:rPr>
          <w:vanish/>
          <w:color w:val="231F20"/>
          <w:sz w:val="24"/>
          <w:szCs w:val="24"/>
        </w:rPr>
        <w:t>; t</w:t>
      </w:r>
      <w:r w:rsidR="00E60748" w:rsidRPr="00B96F36">
        <w:rPr>
          <w:vanish/>
          <w:color w:val="231F20"/>
          <w:sz w:val="24"/>
          <w:szCs w:val="24"/>
        </w:rPr>
        <w:t xml:space="preserve">he purpose of </w:t>
      </w:r>
      <w:r w:rsidR="00C11834" w:rsidRPr="00B96F36">
        <w:rPr>
          <w:vanish/>
          <w:color w:val="231F20"/>
          <w:sz w:val="24"/>
          <w:szCs w:val="24"/>
        </w:rPr>
        <w:t xml:space="preserve">it </w:t>
      </w:r>
      <w:r w:rsidR="00E60748" w:rsidRPr="00B96F36">
        <w:rPr>
          <w:vanish/>
          <w:color w:val="231F20"/>
          <w:sz w:val="24"/>
          <w:szCs w:val="24"/>
        </w:rPr>
        <w:t xml:space="preserve">was to provide a 10-year plan </w:t>
      </w:r>
      <w:r w:rsidR="003F45DA" w:rsidRPr="00B96F36">
        <w:rPr>
          <w:vanish/>
          <w:color w:val="231F20"/>
          <w:sz w:val="24"/>
          <w:szCs w:val="24"/>
        </w:rPr>
        <w:t>outlining how</w:t>
      </w:r>
      <w:r w:rsidR="00E60748" w:rsidRPr="00B96F36">
        <w:rPr>
          <w:vanish/>
          <w:color w:val="231F20"/>
          <w:sz w:val="24"/>
          <w:szCs w:val="24"/>
        </w:rPr>
        <w:t xml:space="preserve"> the </w:t>
      </w:r>
      <w:r w:rsidR="00E01662" w:rsidRPr="00B96F36">
        <w:rPr>
          <w:vanish/>
          <w:color w:val="231F20"/>
          <w:sz w:val="24"/>
          <w:szCs w:val="24"/>
        </w:rPr>
        <w:t>PROW team</w:t>
      </w:r>
      <w:r w:rsidR="00E60748" w:rsidRPr="00B96F36">
        <w:rPr>
          <w:vanish/>
          <w:color w:val="231F20"/>
          <w:sz w:val="24"/>
          <w:szCs w:val="24"/>
        </w:rPr>
        <w:t xml:space="preserve"> would manage and improve its </w:t>
      </w:r>
      <w:r w:rsidR="00B32D96" w:rsidRPr="00B96F36">
        <w:rPr>
          <w:vanish/>
          <w:color w:val="231F20"/>
          <w:sz w:val="24"/>
          <w:szCs w:val="24"/>
        </w:rPr>
        <w:t>R</w:t>
      </w:r>
      <w:r w:rsidR="00E60748" w:rsidRPr="00B96F36">
        <w:rPr>
          <w:vanish/>
          <w:color w:val="231F20"/>
          <w:sz w:val="24"/>
          <w:szCs w:val="24"/>
        </w:rPr>
        <w:t xml:space="preserve">ights of </w:t>
      </w:r>
      <w:r w:rsidR="00B32D96" w:rsidRPr="00B96F36">
        <w:rPr>
          <w:vanish/>
          <w:color w:val="231F20"/>
          <w:sz w:val="24"/>
          <w:szCs w:val="24"/>
        </w:rPr>
        <w:t>W</w:t>
      </w:r>
      <w:r w:rsidR="00E60748" w:rsidRPr="00B96F36">
        <w:rPr>
          <w:vanish/>
          <w:color w:val="231F20"/>
          <w:sz w:val="24"/>
          <w:szCs w:val="24"/>
        </w:rPr>
        <w:t xml:space="preserve">ay and access opportunities </w:t>
      </w:r>
      <w:r w:rsidR="00E01662" w:rsidRPr="00B96F36">
        <w:rPr>
          <w:vanish/>
          <w:color w:val="231F20"/>
          <w:sz w:val="24"/>
          <w:szCs w:val="24"/>
        </w:rPr>
        <w:t xml:space="preserve">within that </w:t>
      </w:r>
      <w:r w:rsidR="00C11834" w:rsidRPr="00B96F36">
        <w:rPr>
          <w:vanish/>
          <w:color w:val="231F20"/>
          <w:sz w:val="24"/>
          <w:szCs w:val="24"/>
        </w:rPr>
        <w:t>period</w:t>
      </w:r>
      <w:r w:rsidR="00E01662" w:rsidRPr="00B96F36">
        <w:rPr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>Ym mis Mehefin 2008 cyhoeddodd Cyngor Caerdydd ei CGHT cyntaf, ei ddiben oedd i cynnig cynllun 10 mlynedd yn amlinellu sut fyddai’r tîm HTC yn rheoli a gwella ei gyfleoedd Hawliau Tramwy a mynediad o fewn y cyfnod hwnnw.</w:t>
      </w:r>
      <w:r w:rsidRPr="00B96F36">
        <w:rPr>
          <w:rStyle w:val="tw4winMark"/>
        </w:rPr>
        <w:t>&lt;0}</w:t>
      </w:r>
      <w:r w:rsidR="00366420" w:rsidRPr="00B96F36">
        <w:rPr>
          <w:color w:val="231F20"/>
          <w:sz w:val="24"/>
          <w:szCs w:val="24"/>
        </w:rPr>
        <w:t xml:space="preserve"> </w:t>
      </w:r>
    </w:p>
    <w:p w:rsidR="001C2F4E" w:rsidRPr="00522444" w:rsidRDefault="001C2F4E" w:rsidP="00E01662">
      <w:pPr>
        <w:pStyle w:val="BodyText"/>
        <w:ind w:left="102" w:right="231"/>
        <w:rPr>
          <w:color w:val="231F20"/>
          <w:sz w:val="16"/>
          <w:szCs w:val="16"/>
        </w:rPr>
      </w:pPr>
    </w:p>
    <w:p w:rsidR="00DE21A7" w:rsidRPr="00B96F36" w:rsidRDefault="00B96F36" w:rsidP="00B96F36">
      <w:pPr>
        <w:pStyle w:val="BodyText"/>
        <w:ind w:left="102" w:right="231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C11834" w:rsidRPr="00B96F36">
        <w:rPr>
          <w:vanish/>
          <w:color w:val="231F20"/>
          <w:sz w:val="24"/>
          <w:szCs w:val="24"/>
        </w:rPr>
        <w:t>In Wales, there were 23 ROWIPs produced.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>Yng Nghymru cynhyrchwyd 23 CGHT.</w:t>
      </w:r>
      <w:r w:rsidRPr="00B96F36">
        <w:rPr>
          <w:rStyle w:val="tw4winMark"/>
        </w:rPr>
        <w:t>&lt;0}</w:t>
      </w:r>
      <w:r w:rsidR="00C11834" w:rsidRPr="00B96F36"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E60748" w:rsidRPr="00B96F36">
        <w:rPr>
          <w:vanish/>
          <w:color w:val="231F20"/>
          <w:sz w:val="24"/>
          <w:szCs w:val="24"/>
        </w:rPr>
        <w:t xml:space="preserve">Now, almost </w:t>
      </w:r>
      <w:r w:rsidR="00E01662" w:rsidRPr="00B96F36">
        <w:rPr>
          <w:vanish/>
          <w:color w:val="231F20"/>
          <w:sz w:val="24"/>
          <w:szCs w:val="24"/>
        </w:rPr>
        <w:t>10</w:t>
      </w:r>
      <w:r w:rsidR="00183ACF" w:rsidRPr="00B96F36">
        <w:rPr>
          <w:vanish/>
          <w:color w:val="231F20"/>
          <w:sz w:val="24"/>
          <w:szCs w:val="24"/>
        </w:rPr>
        <w:t xml:space="preserve"> years on from </w:t>
      </w:r>
      <w:r w:rsidR="00E60748" w:rsidRPr="00B96F36">
        <w:rPr>
          <w:vanish/>
          <w:color w:val="231F20"/>
          <w:sz w:val="24"/>
          <w:szCs w:val="24"/>
        </w:rPr>
        <w:t>p</w:t>
      </w:r>
      <w:r w:rsidR="00E01662" w:rsidRPr="00B96F36">
        <w:rPr>
          <w:vanish/>
          <w:color w:val="231F20"/>
          <w:sz w:val="24"/>
          <w:szCs w:val="24"/>
        </w:rPr>
        <w:t>ubli</w:t>
      </w:r>
      <w:r w:rsidR="00A77ECA" w:rsidRPr="00B96F36">
        <w:rPr>
          <w:vanish/>
          <w:color w:val="231F20"/>
          <w:sz w:val="24"/>
          <w:szCs w:val="24"/>
        </w:rPr>
        <w:t xml:space="preserve">shing </w:t>
      </w:r>
      <w:r w:rsidR="00C11834" w:rsidRPr="00B96F36">
        <w:rPr>
          <w:vanish/>
          <w:color w:val="231F20"/>
          <w:sz w:val="24"/>
          <w:szCs w:val="24"/>
        </w:rPr>
        <w:t>the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183ACF" w:rsidRPr="00B96F36">
        <w:rPr>
          <w:vanish/>
          <w:color w:val="231F20"/>
          <w:sz w:val="24"/>
          <w:szCs w:val="24"/>
        </w:rPr>
        <w:t xml:space="preserve">first </w:t>
      </w:r>
      <w:r w:rsidR="00E60748" w:rsidRPr="00B96F36">
        <w:rPr>
          <w:vanish/>
          <w:color w:val="231F20"/>
          <w:sz w:val="24"/>
          <w:szCs w:val="24"/>
        </w:rPr>
        <w:t>ROWIP</w:t>
      </w:r>
      <w:r w:rsidR="00C11834" w:rsidRPr="00B96F36">
        <w:rPr>
          <w:vanish/>
          <w:color w:val="231F20"/>
          <w:sz w:val="24"/>
          <w:szCs w:val="24"/>
        </w:rPr>
        <w:t>s</w:t>
      </w:r>
      <w:r w:rsidR="00E60748" w:rsidRPr="00B96F36">
        <w:rPr>
          <w:vanish/>
          <w:color w:val="231F20"/>
          <w:sz w:val="24"/>
          <w:szCs w:val="24"/>
        </w:rPr>
        <w:t xml:space="preserve">, local authorities </w:t>
      </w:r>
      <w:r w:rsidR="00A77ECA" w:rsidRPr="00B96F36">
        <w:rPr>
          <w:vanish/>
          <w:color w:val="231F20"/>
          <w:sz w:val="24"/>
          <w:szCs w:val="24"/>
        </w:rPr>
        <w:t>must consider</w:t>
      </w:r>
      <w:r w:rsidR="002C2958" w:rsidRPr="00B96F36">
        <w:rPr>
          <w:vanish/>
          <w:color w:val="231F20"/>
          <w:sz w:val="24"/>
          <w:szCs w:val="24"/>
        </w:rPr>
        <w:t xml:space="preserve"> whether or not to amend them</w:t>
      </w:r>
      <w:r w:rsidR="00E60748" w:rsidRPr="00B96F36">
        <w:rPr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>Nawr, bron i 10 mlynedd ers cyhoeddi’r CGHT cyntaf, rhaid i awdurdodau lleol ystyried eu diwygio ai peidio.</w:t>
      </w:r>
      <w:r w:rsidRPr="00B96F36">
        <w:rPr>
          <w:rStyle w:val="tw4winMark"/>
        </w:rPr>
        <w:t>&lt;0}</w:t>
      </w:r>
      <w:r w:rsidR="00E60748" w:rsidRPr="00B96F36"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4605B9" w:rsidRPr="00B96F36">
        <w:rPr>
          <w:vanish/>
          <w:color w:val="231F20"/>
          <w:sz w:val="24"/>
          <w:szCs w:val="24"/>
        </w:rPr>
        <w:t>Due to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B32D96" w:rsidRPr="00B96F36">
        <w:rPr>
          <w:vanish/>
          <w:color w:val="231F20"/>
          <w:sz w:val="24"/>
          <w:szCs w:val="24"/>
        </w:rPr>
        <w:t xml:space="preserve">various </w:t>
      </w:r>
      <w:r w:rsidR="00E60748" w:rsidRPr="00B96F36">
        <w:rPr>
          <w:vanish/>
          <w:color w:val="231F20"/>
          <w:sz w:val="24"/>
          <w:szCs w:val="24"/>
        </w:rPr>
        <w:t>legislati</w:t>
      </w:r>
      <w:r w:rsidR="001C2F4E" w:rsidRPr="00B96F36">
        <w:rPr>
          <w:vanish/>
          <w:color w:val="231F20"/>
          <w:sz w:val="24"/>
          <w:szCs w:val="24"/>
        </w:rPr>
        <w:t>ve changes</w:t>
      </w:r>
      <w:r w:rsidR="00E60748" w:rsidRPr="00B96F36">
        <w:rPr>
          <w:vanish/>
          <w:color w:val="231F20"/>
          <w:sz w:val="24"/>
          <w:szCs w:val="24"/>
        </w:rPr>
        <w:t xml:space="preserve"> and economic challenges</w:t>
      </w:r>
      <w:r w:rsidR="001C2F4E" w:rsidRPr="00B96F36">
        <w:rPr>
          <w:vanish/>
          <w:color w:val="231F20"/>
          <w:sz w:val="24"/>
          <w:szCs w:val="24"/>
        </w:rPr>
        <w:t xml:space="preserve"> in the last 10 years</w:t>
      </w:r>
      <w:r w:rsidR="00B32D96" w:rsidRPr="00B96F36">
        <w:rPr>
          <w:vanish/>
          <w:color w:val="231F20"/>
          <w:sz w:val="24"/>
          <w:szCs w:val="24"/>
        </w:rPr>
        <w:t>,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A77ECA" w:rsidRPr="00B96F36">
        <w:rPr>
          <w:vanish/>
          <w:color w:val="231F20"/>
          <w:sz w:val="24"/>
          <w:szCs w:val="24"/>
        </w:rPr>
        <w:t>they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A77ECA" w:rsidRPr="00B96F36">
        <w:rPr>
          <w:vanish/>
          <w:color w:val="231F20"/>
          <w:sz w:val="24"/>
          <w:szCs w:val="24"/>
        </w:rPr>
        <w:t>are</w:t>
      </w:r>
      <w:r w:rsidR="004605B9" w:rsidRPr="00B96F36">
        <w:rPr>
          <w:vanish/>
          <w:color w:val="231F20"/>
          <w:sz w:val="24"/>
          <w:szCs w:val="24"/>
        </w:rPr>
        <w:t xml:space="preserve"> likely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A77ECA" w:rsidRPr="00B96F36">
        <w:rPr>
          <w:vanish/>
          <w:color w:val="231F20"/>
          <w:sz w:val="24"/>
          <w:szCs w:val="24"/>
        </w:rPr>
        <w:t xml:space="preserve">to </w:t>
      </w:r>
      <w:r w:rsidR="00E60748" w:rsidRPr="00B96F36">
        <w:rPr>
          <w:vanish/>
          <w:color w:val="231F20"/>
          <w:sz w:val="24"/>
          <w:szCs w:val="24"/>
        </w:rPr>
        <w:t>produce new ROWIP</w:t>
      </w:r>
      <w:r w:rsidR="00DE21A7" w:rsidRPr="00B96F36">
        <w:rPr>
          <w:vanish/>
          <w:color w:val="231F20"/>
          <w:sz w:val="24"/>
          <w:szCs w:val="24"/>
        </w:rPr>
        <w:t>s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822B3B" w:rsidRPr="00B96F36">
        <w:rPr>
          <w:vanish/>
          <w:color w:val="231F20"/>
          <w:sz w:val="24"/>
          <w:szCs w:val="24"/>
        </w:rPr>
        <w:t xml:space="preserve">and publish them </w:t>
      </w:r>
      <w:r w:rsidR="0078293A" w:rsidRPr="00B96F36">
        <w:rPr>
          <w:vanish/>
          <w:color w:val="231F20"/>
          <w:sz w:val="24"/>
          <w:szCs w:val="24"/>
        </w:rPr>
        <w:t>between 2017</w:t>
      </w:r>
      <w:r w:rsidR="001C2F4E" w:rsidRPr="00B96F36">
        <w:rPr>
          <w:vanish/>
          <w:color w:val="231F20"/>
          <w:sz w:val="24"/>
          <w:szCs w:val="24"/>
        </w:rPr>
        <w:t>-</w:t>
      </w:r>
      <w:r w:rsidR="00E60748" w:rsidRPr="00B96F36">
        <w:rPr>
          <w:vanish/>
          <w:color w:val="231F20"/>
          <w:sz w:val="24"/>
          <w:szCs w:val="24"/>
        </w:rPr>
        <w:t xml:space="preserve">19. </w:t>
      </w:r>
      <w:r w:rsidR="00A94FFC" w:rsidRPr="00B96F36">
        <w:rPr>
          <w:vanish/>
          <w:color w:val="231F20"/>
          <w:sz w:val="24"/>
          <w:szCs w:val="24"/>
        </w:rPr>
        <w:t>Cardiff Council has</w:t>
      </w:r>
      <w:r w:rsidR="00A77ECA" w:rsidRPr="00B96F36">
        <w:rPr>
          <w:vanish/>
          <w:color w:val="231F20"/>
          <w:sz w:val="24"/>
          <w:szCs w:val="24"/>
        </w:rPr>
        <w:t xml:space="preserve"> decided</w:t>
      </w:r>
      <w:r w:rsidR="00A94FFC" w:rsidRPr="00B96F36">
        <w:rPr>
          <w:vanish/>
          <w:color w:val="231F20"/>
          <w:sz w:val="24"/>
          <w:szCs w:val="24"/>
        </w:rPr>
        <w:t xml:space="preserve"> to review their</w:t>
      </w:r>
      <w:r w:rsidR="006D781B" w:rsidRPr="00B96F36">
        <w:rPr>
          <w:vanish/>
          <w:color w:val="231F20"/>
          <w:sz w:val="24"/>
          <w:szCs w:val="24"/>
        </w:rPr>
        <w:t>s</w:t>
      </w:r>
      <w:r w:rsidR="00A94FFC" w:rsidRPr="00B96F36">
        <w:rPr>
          <w:vanish/>
          <w:color w:val="231F20"/>
          <w:sz w:val="24"/>
          <w:szCs w:val="24"/>
        </w:rPr>
        <w:t xml:space="preserve"> and publish a new </w:t>
      </w:r>
      <w:r w:rsidR="007D3CE4" w:rsidRPr="00B96F36">
        <w:rPr>
          <w:vanish/>
          <w:color w:val="231F20"/>
          <w:sz w:val="24"/>
          <w:szCs w:val="24"/>
        </w:rPr>
        <w:t>10-y</w:t>
      </w:r>
      <w:r w:rsidR="00A77ECA" w:rsidRPr="00B96F36">
        <w:rPr>
          <w:vanish/>
          <w:color w:val="231F20"/>
          <w:sz w:val="24"/>
          <w:szCs w:val="24"/>
        </w:rPr>
        <w:t>ea</w:t>
      </w:r>
      <w:r w:rsidR="007D3CE4" w:rsidRPr="00B96F36">
        <w:rPr>
          <w:vanish/>
          <w:color w:val="231F20"/>
          <w:sz w:val="24"/>
          <w:szCs w:val="24"/>
        </w:rPr>
        <w:t xml:space="preserve">r </w:t>
      </w:r>
      <w:r w:rsidR="00A94FFC" w:rsidRPr="00B96F36">
        <w:rPr>
          <w:vanish/>
          <w:color w:val="231F20"/>
          <w:sz w:val="24"/>
          <w:szCs w:val="24"/>
        </w:rPr>
        <w:t>ROWIP.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>Yn sgil amrywiaeth o newidiadau deddfwriaethol a heriau economaidd yn ystod y 10 mlynedd diwethaf, maen nhw yn debygol o gynhyrchu CGHT</w:t>
      </w:r>
      <w:r w:rsidRPr="00B96F36">
        <w:rPr>
          <w:color w:val="231F20"/>
          <w:sz w:val="24"/>
          <w:szCs w:val="24"/>
          <w:lang w:val="cy-GB"/>
        </w:rPr>
        <w:t>au</w:t>
      </w:r>
      <w:r w:rsidR="00B7161A" w:rsidRPr="00B96F36">
        <w:rPr>
          <w:color w:val="231F20"/>
          <w:sz w:val="24"/>
          <w:szCs w:val="24"/>
          <w:lang w:val="cy-GB"/>
        </w:rPr>
        <w:t xml:space="preserve"> newydd a’u cyhoeddi nhw rhwng 2017-19. Mae Cyngor Caerdydd wedi penderfynu adolygu a chyhoeddi CGHT 10 mlynedd newydd.</w:t>
      </w:r>
      <w:r w:rsidRPr="00B96F36">
        <w:rPr>
          <w:rStyle w:val="tw4winMark"/>
        </w:rPr>
        <w:t>&lt;0}</w:t>
      </w:r>
    </w:p>
    <w:p w:rsidR="007D3CE4" w:rsidRPr="00522444" w:rsidRDefault="007D3CE4">
      <w:pPr>
        <w:pStyle w:val="BodyText"/>
        <w:ind w:left="102" w:right="213"/>
        <w:rPr>
          <w:color w:val="231F20"/>
          <w:sz w:val="16"/>
          <w:szCs w:val="16"/>
        </w:rPr>
      </w:pPr>
    </w:p>
    <w:p w:rsidR="007D3CE4" w:rsidRDefault="00B96F36" w:rsidP="00B96F36">
      <w:pPr>
        <w:pStyle w:val="BodyText"/>
        <w:ind w:left="102" w:right="11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4605B9" w:rsidRPr="00B96F36">
        <w:rPr>
          <w:vanish/>
          <w:color w:val="231F20"/>
          <w:sz w:val="24"/>
          <w:szCs w:val="24"/>
        </w:rPr>
        <w:t>T</w:t>
      </w:r>
      <w:r w:rsidR="007D3CE4" w:rsidRPr="00B96F36">
        <w:rPr>
          <w:vanish/>
          <w:color w:val="231F20"/>
          <w:sz w:val="24"/>
          <w:szCs w:val="24"/>
        </w:rPr>
        <w:t xml:space="preserve">he </w:t>
      </w:r>
      <w:r w:rsidR="0001097D" w:rsidRPr="00B96F36">
        <w:rPr>
          <w:vanish/>
          <w:color w:val="231F20"/>
          <w:sz w:val="24"/>
          <w:szCs w:val="24"/>
        </w:rPr>
        <w:t>first</w:t>
      </w:r>
      <w:r w:rsidR="004605B9" w:rsidRPr="00B96F36">
        <w:rPr>
          <w:vanish/>
          <w:color w:val="231F20"/>
          <w:sz w:val="24"/>
          <w:szCs w:val="24"/>
        </w:rPr>
        <w:t xml:space="preserve"> ROWIPs</w:t>
      </w:r>
      <w:r w:rsidR="007D3CE4" w:rsidRPr="00B96F36">
        <w:rPr>
          <w:vanish/>
          <w:color w:val="231F20"/>
          <w:sz w:val="24"/>
          <w:szCs w:val="24"/>
        </w:rPr>
        <w:t xml:space="preserve"> were subject to W</w:t>
      </w:r>
      <w:r w:rsidR="004605B9" w:rsidRPr="00B96F36">
        <w:rPr>
          <w:vanish/>
          <w:color w:val="231F20"/>
          <w:sz w:val="24"/>
          <w:szCs w:val="24"/>
        </w:rPr>
        <w:t>elsh Government</w:t>
      </w:r>
      <w:r w:rsidR="007D3CE4" w:rsidRPr="00B96F36">
        <w:rPr>
          <w:vanish/>
          <w:color w:val="231F20"/>
          <w:sz w:val="24"/>
          <w:szCs w:val="24"/>
        </w:rPr>
        <w:t xml:space="preserve"> guidance in 2002</w:t>
      </w:r>
      <w:r w:rsidR="004605B9" w:rsidRPr="00B96F36">
        <w:rPr>
          <w:vanish/>
          <w:color w:val="231F20"/>
          <w:sz w:val="24"/>
          <w:szCs w:val="24"/>
        </w:rPr>
        <w:t>, which</w:t>
      </w:r>
      <w:r w:rsidR="007D3CE4" w:rsidRPr="00B96F36">
        <w:rPr>
          <w:vanish/>
          <w:color w:val="231F20"/>
          <w:sz w:val="24"/>
          <w:szCs w:val="24"/>
        </w:rPr>
        <w:t xml:space="preserve"> outlined how the RO</w:t>
      </w:r>
      <w:r w:rsidR="0001097D" w:rsidRPr="00B96F36">
        <w:rPr>
          <w:vanish/>
          <w:color w:val="231F20"/>
          <w:sz w:val="24"/>
          <w:szCs w:val="24"/>
        </w:rPr>
        <w:t xml:space="preserve">WIPs should be produced and the </w:t>
      </w:r>
      <w:r w:rsidR="007D3CE4" w:rsidRPr="00B96F36">
        <w:rPr>
          <w:vanish/>
          <w:color w:val="231F20"/>
          <w:sz w:val="24"/>
          <w:szCs w:val="24"/>
        </w:rPr>
        <w:t>stages involved.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 xml:space="preserve">Roedd y CGHT cyntaf yn amodol ar </w:t>
      </w:r>
      <w:r w:rsidR="00F21128" w:rsidRPr="00B96F36">
        <w:rPr>
          <w:color w:val="231F20"/>
          <w:sz w:val="24"/>
          <w:szCs w:val="24"/>
          <w:lang w:val="cy-GB"/>
        </w:rPr>
        <w:t>ganllawiau</w:t>
      </w:r>
      <w:r w:rsidR="00B7161A" w:rsidRPr="00B96F36">
        <w:rPr>
          <w:color w:val="231F20"/>
          <w:sz w:val="24"/>
          <w:szCs w:val="24"/>
          <w:lang w:val="cy-GB"/>
        </w:rPr>
        <w:t xml:space="preserve"> Llywodraeth Cymru yn 2002, oedd yn amlinellu sut y dylid cynhyrchu’r CGHT a’r camau perthnasol.</w:t>
      </w:r>
      <w:r w:rsidRPr="00B96F36">
        <w:rPr>
          <w:rStyle w:val="tw4winMark"/>
        </w:rPr>
        <w:t>&lt;0}</w:t>
      </w:r>
      <w:r w:rsidR="007D3CE4" w:rsidRPr="00B96F36"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7D3CE4" w:rsidRPr="00B96F36">
        <w:rPr>
          <w:vanish/>
          <w:color w:val="231F20"/>
          <w:sz w:val="24"/>
          <w:szCs w:val="24"/>
        </w:rPr>
        <w:t>These included; consultations with</w:t>
      </w:r>
      <w:r w:rsidR="00822B3B" w:rsidRPr="00B96F36">
        <w:rPr>
          <w:vanish/>
          <w:color w:val="231F20"/>
          <w:sz w:val="24"/>
          <w:szCs w:val="24"/>
        </w:rPr>
        <w:t xml:space="preserve"> members of</w:t>
      </w:r>
      <w:r w:rsidR="007D3CE4" w:rsidRPr="00B96F36">
        <w:rPr>
          <w:vanish/>
          <w:color w:val="231F20"/>
          <w:sz w:val="24"/>
          <w:szCs w:val="24"/>
        </w:rPr>
        <w:t xml:space="preserve"> </w:t>
      </w:r>
      <w:r w:rsidR="00822B3B" w:rsidRPr="00B96F36">
        <w:rPr>
          <w:vanish/>
          <w:color w:val="231F20"/>
          <w:sz w:val="24"/>
          <w:szCs w:val="24"/>
        </w:rPr>
        <w:t>the public and various interested groups</w:t>
      </w:r>
      <w:r w:rsidR="007D3CE4" w:rsidRPr="00B96F36">
        <w:rPr>
          <w:vanish/>
          <w:color w:val="231F20"/>
          <w:sz w:val="24"/>
          <w:szCs w:val="24"/>
        </w:rPr>
        <w:t>, review of relevant strategic documents,</w:t>
      </w:r>
      <w:r w:rsidR="0001097D" w:rsidRPr="00B96F36">
        <w:rPr>
          <w:vanish/>
          <w:color w:val="231F20"/>
          <w:sz w:val="24"/>
          <w:szCs w:val="24"/>
        </w:rPr>
        <w:t xml:space="preserve"> </w:t>
      </w:r>
      <w:r w:rsidR="007D3CE4" w:rsidRPr="00B96F36">
        <w:rPr>
          <w:vanish/>
          <w:color w:val="231F20"/>
          <w:sz w:val="24"/>
          <w:szCs w:val="24"/>
        </w:rPr>
        <w:t>condition assessment</w:t>
      </w:r>
      <w:r w:rsidR="0001097D" w:rsidRPr="00B96F36">
        <w:rPr>
          <w:vanish/>
          <w:color w:val="231F20"/>
          <w:sz w:val="24"/>
          <w:szCs w:val="24"/>
        </w:rPr>
        <w:t>s</w:t>
      </w:r>
      <w:r w:rsidR="007D3CE4" w:rsidRPr="00B96F36">
        <w:rPr>
          <w:vanish/>
          <w:color w:val="231F20"/>
          <w:sz w:val="24"/>
          <w:szCs w:val="24"/>
        </w:rPr>
        <w:t xml:space="preserve"> of existing </w:t>
      </w:r>
      <w:r w:rsidR="006270A3" w:rsidRPr="00B96F36">
        <w:rPr>
          <w:vanish/>
          <w:color w:val="231F20"/>
          <w:sz w:val="24"/>
          <w:szCs w:val="24"/>
        </w:rPr>
        <w:t>PR</w:t>
      </w:r>
      <w:r w:rsidR="0001097D" w:rsidRPr="00B96F36">
        <w:rPr>
          <w:vanish/>
          <w:color w:val="231F20"/>
          <w:sz w:val="24"/>
          <w:szCs w:val="24"/>
        </w:rPr>
        <w:t>O</w:t>
      </w:r>
      <w:r w:rsidR="006270A3" w:rsidRPr="00B96F36">
        <w:rPr>
          <w:vanish/>
          <w:color w:val="231F20"/>
          <w:sz w:val="24"/>
          <w:szCs w:val="24"/>
        </w:rPr>
        <w:t>W</w:t>
      </w:r>
      <w:r w:rsidR="007D3CE4" w:rsidRPr="00B96F36">
        <w:rPr>
          <w:vanish/>
          <w:color w:val="231F20"/>
          <w:sz w:val="24"/>
          <w:szCs w:val="24"/>
        </w:rPr>
        <w:t xml:space="preserve"> network and a review of the Definitive Map.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>Roedd y rhain yn cynnwys ymgynghoriadau gydag aelodau’r cyhoedd ac amrywiol grwpiau â diddordeb, adolygiad o ddogfennau strategol perthnasol, asesiadau o gyflwr y rhwydwaith HTC presennol ac adolygiad o’r Map Swyddogol.</w:t>
      </w:r>
      <w:r w:rsidRPr="00B96F36">
        <w:rPr>
          <w:rStyle w:val="tw4winMark"/>
        </w:rPr>
        <w:t>&lt;0}</w:t>
      </w:r>
      <w:r w:rsidR="007D3CE4" w:rsidRPr="00B96F36">
        <w:rPr>
          <w:color w:val="231F20"/>
          <w:sz w:val="24"/>
          <w:szCs w:val="24"/>
        </w:rPr>
        <w:t xml:space="preserve"> </w:t>
      </w:r>
      <w:r w:rsidR="007D3CE4" w:rsidRPr="00F351D0">
        <w:rPr>
          <w:color w:val="231F20"/>
          <w:sz w:val="24"/>
          <w:szCs w:val="24"/>
        </w:rPr>
        <w:t xml:space="preserve"> </w:t>
      </w:r>
    </w:p>
    <w:p w:rsidR="007D3CE4" w:rsidRPr="00522444" w:rsidRDefault="007D3CE4">
      <w:pPr>
        <w:pStyle w:val="BodyText"/>
        <w:ind w:left="102" w:right="213"/>
        <w:rPr>
          <w:sz w:val="16"/>
          <w:szCs w:val="16"/>
        </w:rPr>
      </w:pPr>
    </w:p>
    <w:p w:rsidR="00B96F36" w:rsidRPr="00B96F36" w:rsidRDefault="00B96F36" w:rsidP="00B96F36">
      <w:pPr>
        <w:pStyle w:val="Heading3"/>
        <w:numPr>
          <w:ilvl w:val="0"/>
          <w:numId w:val="35"/>
        </w:numPr>
        <w:tabs>
          <w:tab w:val="left" w:pos="464"/>
        </w:tabs>
        <w:rPr>
          <w:color w:val="0070C0"/>
          <w:sz w:val="28"/>
          <w:szCs w:val="28"/>
        </w:rPr>
      </w:pPr>
      <w:r w:rsidRPr="00B96F36">
        <w:rPr>
          <w:rStyle w:val="tw4winMark"/>
        </w:rPr>
        <w:t>{0&gt;</w:t>
      </w:r>
      <w:r w:rsidR="00E60748" w:rsidRPr="00B96F36">
        <w:rPr>
          <w:vanish/>
          <w:color w:val="0070C0"/>
          <w:sz w:val="28"/>
          <w:szCs w:val="28"/>
        </w:rPr>
        <w:t>Outline of</w:t>
      </w:r>
      <w:r w:rsidR="00E60748" w:rsidRPr="00B96F36">
        <w:rPr>
          <w:vanish/>
          <w:color w:val="0070C0"/>
          <w:spacing w:val="-14"/>
          <w:sz w:val="28"/>
          <w:szCs w:val="28"/>
        </w:rPr>
        <w:t xml:space="preserve"> </w:t>
      </w:r>
      <w:r w:rsidR="00E60748" w:rsidRPr="00B96F36">
        <w:rPr>
          <w:vanish/>
          <w:color w:val="0070C0"/>
          <w:sz w:val="28"/>
          <w:szCs w:val="28"/>
        </w:rPr>
        <w:t>process</w:t>
      </w:r>
      <w:r w:rsidR="001C2F4E" w:rsidRPr="00B96F36">
        <w:rPr>
          <w:vanish/>
          <w:color w:val="0070C0"/>
          <w:sz w:val="28"/>
          <w:szCs w:val="28"/>
        </w:rPr>
        <w:t xml:space="preserve"> for the new ROWIPs</w:t>
      </w:r>
      <w:r w:rsidRPr="00B96F36">
        <w:rPr>
          <w:rStyle w:val="tw4winMark"/>
        </w:rPr>
        <w:t>&lt;}0{&gt;</w:t>
      </w:r>
      <w:r w:rsidRPr="00B96F36">
        <w:rPr>
          <w:color w:val="0070C0"/>
          <w:sz w:val="28"/>
          <w:szCs w:val="28"/>
          <w:lang w:val="cy-GB"/>
        </w:rPr>
        <w:t>Amlinelliad y broses ar gyfer y CGHTau newydd</w:t>
      </w:r>
      <w:r w:rsidRPr="00B96F36">
        <w:rPr>
          <w:rStyle w:val="tw4winMark"/>
        </w:rPr>
        <w:t>&lt;0}</w:t>
      </w:r>
    </w:p>
    <w:p w:rsidR="00EE0FD2" w:rsidRPr="00822B3B" w:rsidRDefault="00EE0FD2">
      <w:pPr>
        <w:pStyle w:val="BodyText"/>
        <w:rPr>
          <w:b/>
          <w:sz w:val="16"/>
          <w:szCs w:val="16"/>
        </w:rPr>
      </w:pPr>
    </w:p>
    <w:p w:rsidR="00454CC0" w:rsidRPr="00B96F36" w:rsidRDefault="00B96F36" w:rsidP="00B96F36">
      <w:pPr>
        <w:pStyle w:val="BodyText"/>
        <w:ind w:left="102"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4605B9" w:rsidRPr="00B96F36">
        <w:rPr>
          <w:vanish/>
          <w:color w:val="231F20"/>
          <w:sz w:val="24"/>
          <w:szCs w:val="24"/>
        </w:rPr>
        <w:t>The r</w:t>
      </w:r>
      <w:r w:rsidR="00892052" w:rsidRPr="00B96F36">
        <w:rPr>
          <w:vanish/>
          <w:color w:val="231F20"/>
          <w:sz w:val="24"/>
          <w:szCs w:val="24"/>
        </w:rPr>
        <w:t xml:space="preserve">eview and republication </w:t>
      </w:r>
      <w:r w:rsidR="00454CC0" w:rsidRPr="00B96F36">
        <w:rPr>
          <w:vanish/>
          <w:color w:val="231F20"/>
          <w:sz w:val="24"/>
          <w:szCs w:val="24"/>
        </w:rPr>
        <w:t xml:space="preserve">of </w:t>
      </w:r>
      <w:r w:rsidR="006746F9" w:rsidRPr="00B96F36">
        <w:rPr>
          <w:vanish/>
          <w:color w:val="231F20"/>
          <w:sz w:val="24"/>
          <w:szCs w:val="24"/>
        </w:rPr>
        <w:t>a new</w:t>
      </w:r>
      <w:r w:rsidR="001C2F4E" w:rsidRPr="00B96F36">
        <w:rPr>
          <w:vanish/>
          <w:color w:val="231F20"/>
          <w:sz w:val="24"/>
          <w:szCs w:val="24"/>
        </w:rPr>
        <w:t xml:space="preserve"> ROWIP will be </w:t>
      </w:r>
      <w:r w:rsidR="00454CC0" w:rsidRPr="00B96F36">
        <w:rPr>
          <w:vanish/>
          <w:color w:val="231F20"/>
          <w:sz w:val="24"/>
          <w:szCs w:val="24"/>
        </w:rPr>
        <w:t xml:space="preserve">subject to </w:t>
      </w:r>
      <w:r w:rsidR="006746F9" w:rsidRPr="00B96F36">
        <w:rPr>
          <w:vanish/>
          <w:color w:val="231F20"/>
          <w:sz w:val="24"/>
          <w:szCs w:val="24"/>
        </w:rPr>
        <w:t>updated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hyperlink r:id="rId12" w:history="1">
        <w:r w:rsidR="00E60748" w:rsidRPr="00B96F36">
          <w:rPr>
            <w:rStyle w:val="Hyperlink"/>
            <w:vanish/>
            <w:sz w:val="24"/>
            <w:szCs w:val="24"/>
          </w:rPr>
          <w:t xml:space="preserve">Welsh Government </w:t>
        </w:r>
        <w:r w:rsidR="00454CC0" w:rsidRPr="00B96F36">
          <w:rPr>
            <w:rStyle w:val="Hyperlink"/>
            <w:vanish/>
            <w:sz w:val="24"/>
            <w:szCs w:val="24"/>
          </w:rPr>
          <w:t>G</w:t>
        </w:r>
        <w:r w:rsidR="00E60748" w:rsidRPr="00B96F36">
          <w:rPr>
            <w:rStyle w:val="Hyperlink"/>
            <w:vanish/>
            <w:sz w:val="24"/>
            <w:szCs w:val="24"/>
          </w:rPr>
          <w:t>uidance</w:t>
        </w:r>
      </w:hyperlink>
      <w:r w:rsidR="00454CC0" w:rsidRPr="00B96F36">
        <w:rPr>
          <w:vanish/>
          <w:color w:val="231F20"/>
          <w:sz w:val="24"/>
          <w:szCs w:val="24"/>
        </w:rPr>
        <w:t xml:space="preserve"> issued</w:t>
      </w:r>
      <w:r w:rsidR="00E60748" w:rsidRPr="00B96F36">
        <w:rPr>
          <w:vanish/>
          <w:color w:val="231F20"/>
          <w:sz w:val="24"/>
          <w:szCs w:val="24"/>
        </w:rPr>
        <w:t xml:space="preserve"> in </w:t>
      </w:r>
      <w:r w:rsidR="00A94FFC" w:rsidRPr="00B96F36">
        <w:rPr>
          <w:vanish/>
          <w:color w:val="231F20"/>
          <w:sz w:val="24"/>
          <w:szCs w:val="24"/>
        </w:rPr>
        <w:t xml:space="preserve">July </w:t>
      </w:r>
      <w:r w:rsidR="00E60748" w:rsidRPr="00B96F36">
        <w:rPr>
          <w:vanish/>
          <w:color w:val="231F20"/>
          <w:sz w:val="24"/>
          <w:szCs w:val="24"/>
        </w:rPr>
        <w:t>2016</w:t>
      </w:r>
      <w:r w:rsidR="0078293A" w:rsidRPr="00B96F36">
        <w:rPr>
          <w:vanish/>
          <w:color w:val="231F20"/>
          <w:sz w:val="24"/>
          <w:szCs w:val="24"/>
        </w:rPr>
        <w:t>.</w:t>
      </w:r>
      <w:r w:rsidR="00454CC0" w:rsidRPr="00B96F36">
        <w:rPr>
          <w:vanish/>
          <w:color w:val="231F20"/>
          <w:sz w:val="24"/>
          <w:szCs w:val="24"/>
        </w:rPr>
        <w:t xml:space="preserve"> </w:t>
      </w:r>
      <w:r w:rsidR="005D58D5" w:rsidRPr="00B96F36">
        <w:rPr>
          <w:vanish/>
          <w:color w:val="231F20"/>
          <w:sz w:val="24"/>
          <w:szCs w:val="24"/>
        </w:rPr>
        <w:t>To</w:t>
      </w:r>
      <w:r w:rsidR="005D58D5" w:rsidRPr="00B96F36">
        <w:rPr>
          <w:vanish/>
          <w:color w:val="231F20"/>
          <w:sz w:val="24"/>
          <w:szCs w:val="24"/>
          <w:lang w:val="en-GB"/>
        </w:rPr>
        <w:t xml:space="preserve"> summarise</w:t>
      </w:r>
      <w:r w:rsidR="005D58D5" w:rsidRPr="00B96F36">
        <w:rPr>
          <w:vanish/>
          <w:color w:val="231F20"/>
          <w:sz w:val="24"/>
          <w:szCs w:val="24"/>
        </w:rPr>
        <w:t>, t</w:t>
      </w:r>
      <w:r w:rsidR="009F4149" w:rsidRPr="00B96F36">
        <w:rPr>
          <w:vanish/>
          <w:color w:val="231F20"/>
          <w:sz w:val="24"/>
          <w:szCs w:val="24"/>
        </w:rPr>
        <w:t>his</w:t>
      </w:r>
      <w:r w:rsidR="00454CC0" w:rsidRPr="00B96F36">
        <w:rPr>
          <w:vanish/>
          <w:color w:val="231F20"/>
          <w:sz w:val="24"/>
          <w:szCs w:val="24"/>
        </w:rPr>
        <w:t xml:space="preserve"> </w:t>
      </w:r>
      <w:r w:rsidR="00183ACF" w:rsidRPr="00B96F36">
        <w:rPr>
          <w:vanish/>
          <w:color w:val="231F20"/>
          <w:sz w:val="24"/>
          <w:szCs w:val="24"/>
        </w:rPr>
        <w:t>includes:</w:t>
      </w:r>
      <w:r w:rsidRPr="00B96F36">
        <w:rPr>
          <w:rStyle w:val="tw4winMark"/>
        </w:rPr>
        <w:t>&lt;}0{&gt;</w:t>
      </w:r>
      <w:r w:rsidR="00B7161A" w:rsidRPr="00B96F36">
        <w:rPr>
          <w:color w:val="231F20"/>
          <w:sz w:val="24"/>
          <w:szCs w:val="24"/>
          <w:lang w:val="cy-GB"/>
        </w:rPr>
        <w:t xml:space="preserve">Bydd adolygiad a chyhoeddi CGHT newydd yn amodol ar </w:t>
      </w:r>
      <w:r w:rsidR="000940E1">
        <w:fldChar w:fldCharType="begin"/>
      </w:r>
      <w:r w:rsidR="000940E1">
        <w:instrText xml:space="preserve"> HYPERLINK "http://gov.wales/topics/environmentcountryside/consmanagement/rights-of-way-and-wider-access/rights-of-way/?skip=1&amp;lang=cy" </w:instrText>
      </w:r>
      <w:r w:rsidR="000940E1">
        <w:fldChar w:fldCharType="separate"/>
      </w:r>
      <w:r w:rsidRPr="00B96F36">
        <w:rPr>
          <w:rStyle w:val="Hyperlink"/>
          <w:sz w:val="24"/>
          <w:szCs w:val="24"/>
          <w:lang w:val="cy-GB"/>
        </w:rPr>
        <w:t>Ganllawiau Llywodraeth Cymru</w:t>
      </w:r>
      <w:r w:rsidR="000940E1">
        <w:rPr>
          <w:rStyle w:val="Hyperlink"/>
          <w:sz w:val="24"/>
          <w:szCs w:val="24"/>
          <w:lang w:val="cy-GB"/>
        </w:rPr>
        <w:fldChar w:fldCharType="end"/>
      </w:r>
      <w:r w:rsidR="00F21128" w:rsidRPr="00B96F36">
        <w:rPr>
          <w:color w:val="231F20"/>
          <w:sz w:val="24"/>
          <w:szCs w:val="24"/>
          <w:lang w:val="cy-GB"/>
        </w:rPr>
        <w:t xml:space="preserve"> a ddiweddarwyd fis Gorffennaf 2016. I grynhoi , mae’n cynnwys:</w:t>
      </w:r>
      <w:r w:rsidRPr="00B96F36">
        <w:rPr>
          <w:rStyle w:val="tw4winMark"/>
        </w:rPr>
        <w:t>&lt;0}</w:t>
      </w:r>
    </w:p>
    <w:p w:rsidR="006746F9" w:rsidRPr="00522444" w:rsidRDefault="006746F9" w:rsidP="00454CC0">
      <w:pPr>
        <w:pStyle w:val="BodyText"/>
        <w:ind w:left="102" w:right="507"/>
        <w:rPr>
          <w:color w:val="231F20"/>
          <w:sz w:val="16"/>
          <w:szCs w:val="16"/>
        </w:rPr>
      </w:pP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B552DE" w:rsidRPr="00B96F36">
        <w:rPr>
          <w:vanish/>
          <w:color w:val="231F20"/>
          <w:sz w:val="24"/>
          <w:szCs w:val="24"/>
        </w:rPr>
        <w:t>E</w:t>
      </w:r>
      <w:r w:rsidR="006746F9" w:rsidRPr="00B96F36">
        <w:rPr>
          <w:vanish/>
          <w:color w:val="231F20"/>
          <w:sz w:val="24"/>
          <w:szCs w:val="24"/>
        </w:rPr>
        <w:t>valuat</w:t>
      </w:r>
      <w:r w:rsidR="007D3CE4" w:rsidRPr="00B96F36">
        <w:rPr>
          <w:vanish/>
          <w:color w:val="231F20"/>
          <w:sz w:val="24"/>
          <w:szCs w:val="24"/>
        </w:rPr>
        <w:t>ing</w:t>
      </w:r>
      <w:r w:rsidR="006746F9" w:rsidRPr="00B96F36">
        <w:rPr>
          <w:vanish/>
          <w:color w:val="231F20"/>
          <w:sz w:val="24"/>
          <w:szCs w:val="24"/>
        </w:rPr>
        <w:t xml:space="preserve"> the delivery of the previous ROWIP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Gwerthuso cyflawniad y CGHT diwethaf</w:t>
      </w:r>
      <w:r w:rsidRPr="00B96F36">
        <w:rPr>
          <w:rStyle w:val="tw4winMark"/>
        </w:rPr>
        <w:t>&lt;0}</w:t>
      </w: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6746F9" w:rsidRPr="00B96F36">
        <w:rPr>
          <w:vanish/>
          <w:color w:val="231F20"/>
          <w:sz w:val="24"/>
          <w:szCs w:val="24"/>
        </w:rPr>
        <w:t>Evaluat</w:t>
      </w:r>
      <w:r w:rsidR="00F74CCB" w:rsidRPr="00B96F36">
        <w:rPr>
          <w:vanish/>
          <w:color w:val="231F20"/>
          <w:sz w:val="24"/>
          <w:szCs w:val="24"/>
        </w:rPr>
        <w:t>ion of</w:t>
      </w:r>
      <w:r w:rsidR="006746F9" w:rsidRPr="00B96F36">
        <w:rPr>
          <w:vanish/>
          <w:color w:val="231F20"/>
          <w:sz w:val="24"/>
          <w:szCs w:val="24"/>
        </w:rPr>
        <w:t xml:space="preserve"> the current condition of the </w:t>
      </w:r>
      <w:r w:rsidR="006D781B" w:rsidRPr="00B96F36">
        <w:rPr>
          <w:vanish/>
          <w:color w:val="231F20"/>
          <w:sz w:val="24"/>
          <w:szCs w:val="24"/>
        </w:rPr>
        <w:t xml:space="preserve">PROW </w:t>
      </w:r>
      <w:r w:rsidR="006746F9" w:rsidRPr="00B96F36">
        <w:rPr>
          <w:vanish/>
          <w:color w:val="231F20"/>
          <w:sz w:val="24"/>
          <w:szCs w:val="24"/>
        </w:rPr>
        <w:t>network and its legal record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Gwerthuso cyflwr presennol y rhwydwaith HTC a’i gofnod cyfreithiol</w:t>
      </w:r>
      <w:r w:rsidRPr="00B96F36">
        <w:rPr>
          <w:rStyle w:val="tw4winMark"/>
        </w:rPr>
        <w:t>&lt;0}</w:t>
      </w: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91300F" w:rsidRPr="00B96F36">
        <w:rPr>
          <w:vanish/>
          <w:color w:val="231F20"/>
          <w:sz w:val="24"/>
          <w:szCs w:val="24"/>
        </w:rPr>
        <w:t>Addressing the statutory &amp; supplementary matters (</w:t>
      </w:r>
      <w:r w:rsidR="00286FA8" w:rsidRPr="00B96F36">
        <w:rPr>
          <w:vanish/>
          <w:color w:val="231F20"/>
          <w:sz w:val="24"/>
          <w:szCs w:val="24"/>
        </w:rPr>
        <w:t xml:space="preserve">see </w:t>
      </w:r>
      <w:r w:rsidR="0091300F" w:rsidRPr="00B96F36">
        <w:rPr>
          <w:vanish/>
          <w:color w:val="231F20"/>
          <w:sz w:val="24"/>
          <w:szCs w:val="24"/>
        </w:rPr>
        <w:t>page 3</w:t>
      </w:r>
      <w:r w:rsidR="00286FA8" w:rsidRPr="00B96F36">
        <w:rPr>
          <w:vanish/>
          <w:color w:val="231F20"/>
          <w:sz w:val="24"/>
          <w:szCs w:val="24"/>
        </w:rPr>
        <w:t xml:space="preserve"> below</w:t>
      </w:r>
      <w:r w:rsidR="0091300F" w:rsidRPr="00B96F36">
        <w:rPr>
          <w:vanish/>
          <w:color w:val="231F20"/>
          <w:sz w:val="24"/>
          <w:szCs w:val="24"/>
        </w:rPr>
        <w:t>)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Mynd i’r afael â materion statudol ac atodol (gw. tud 3 isod)</w:t>
      </w:r>
      <w:r w:rsidRPr="00B96F36">
        <w:rPr>
          <w:rStyle w:val="tw4winMark"/>
        </w:rPr>
        <w:t>&lt;0}</w:t>
      </w: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7D3CE4" w:rsidRPr="00B96F36">
        <w:rPr>
          <w:vanish/>
          <w:color w:val="231F20"/>
          <w:sz w:val="24"/>
          <w:szCs w:val="24"/>
        </w:rPr>
        <w:t>Assessing</w:t>
      </w:r>
      <w:r w:rsidR="006746F9" w:rsidRPr="00B96F36">
        <w:rPr>
          <w:vanish/>
          <w:color w:val="231F20"/>
          <w:sz w:val="24"/>
          <w:szCs w:val="24"/>
        </w:rPr>
        <w:t xml:space="preserve"> </w:t>
      </w:r>
      <w:r w:rsidR="0091300F" w:rsidRPr="00B96F36">
        <w:rPr>
          <w:vanish/>
          <w:color w:val="231F20"/>
          <w:sz w:val="24"/>
          <w:szCs w:val="24"/>
        </w:rPr>
        <w:t>public</w:t>
      </w:r>
      <w:r w:rsidR="006746F9" w:rsidRPr="00B96F36">
        <w:rPr>
          <w:vanish/>
          <w:color w:val="231F20"/>
          <w:sz w:val="24"/>
          <w:szCs w:val="24"/>
        </w:rPr>
        <w:t xml:space="preserve"> needs and </w:t>
      </w:r>
      <w:r w:rsidR="007D3CE4" w:rsidRPr="00B96F36">
        <w:rPr>
          <w:vanish/>
          <w:color w:val="231F20"/>
          <w:sz w:val="24"/>
          <w:szCs w:val="24"/>
        </w:rPr>
        <w:t xml:space="preserve">identifying </w:t>
      </w:r>
      <w:r w:rsidR="006746F9" w:rsidRPr="00B96F36">
        <w:rPr>
          <w:vanish/>
          <w:color w:val="231F20"/>
          <w:sz w:val="24"/>
          <w:szCs w:val="24"/>
        </w:rPr>
        <w:t>opportunities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Asesu anghenion y cyhoedd a nodi cyfleoedd</w:t>
      </w:r>
      <w:r w:rsidRPr="00B96F36">
        <w:rPr>
          <w:rStyle w:val="tw4winMark"/>
        </w:rPr>
        <w:t>&lt;0}</w:t>
      </w: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7D3CE4" w:rsidRPr="00B96F36">
        <w:rPr>
          <w:vanish/>
          <w:color w:val="231F20"/>
          <w:sz w:val="24"/>
          <w:szCs w:val="24"/>
        </w:rPr>
        <w:t>Preparing</w:t>
      </w:r>
      <w:r w:rsidR="00F74CCB" w:rsidRPr="00B96F36">
        <w:rPr>
          <w:vanish/>
          <w:color w:val="231F20"/>
          <w:sz w:val="24"/>
          <w:szCs w:val="24"/>
        </w:rPr>
        <w:t xml:space="preserve"> </w:t>
      </w:r>
      <w:r w:rsidR="00CC0AFA" w:rsidRPr="00B96F36">
        <w:rPr>
          <w:vanish/>
          <w:color w:val="231F20"/>
          <w:sz w:val="24"/>
          <w:szCs w:val="24"/>
        </w:rPr>
        <w:t xml:space="preserve">a new </w:t>
      </w:r>
      <w:r w:rsidR="00B46553" w:rsidRPr="00B96F36">
        <w:rPr>
          <w:vanish/>
          <w:color w:val="231F20"/>
          <w:sz w:val="24"/>
          <w:szCs w:val="24"/>
        </w:rPr>
        <w:t>S</w:t>
      </w:r>
      <w:r w:rsidR="00F74CCB" w:rsidRPr="00B96F36">
        <w:rPr>
          <w:vanish/>
          <w:color w:val="231F20"/>
          <w:sz w:val="24"/>
          <w:szCs w:val="24"/>
        </w:rPr>
        <w:t xml:space="preserve">tatement of </w:t>
      </w:r>
      <w:r w:rsidR="00B46553" w:rsidRPr="00B96F36">
        <w:rPr>
          <w:vanish/>
          <w:color w:val="231F20"/>
          <w:sz w:val="24"/>
          <w:szCs w:val="24"/>
        </w:rPr>
        <w:t>A</w:t>
      </w:r>
      <w:r w:rsidR="00F74CCB" w:rsidRPr="00B96F36">
        <w:rPr>
          <w:vanish/>
          <w:color w:val="231F20"/>
          <w:sz w:val="24"/>
          <w:szCs w:val="24"/>
        </w:rPr>
        <w:t>ction</w:t>
      </w:r>
      <w:r w:rsidR="00B552DE" w:rsidRPr="00B96F36">
        <w:rPr>
          <w:vanish/>
          <w:color w:val="231F20"/>
          <w:sz w:val="24"/>
          <w:szCs w:val="24"/>
        </w:rPr>
        <w:t xml:space="preserve"> and Delivery Plans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Paratoi Datganiad Gweithredu  a Chynlluniau Cyflawni newydd</w:t>
      </w:r>
      <w:r w:rsidRPr="00B96F36">
        <w:rPr>
          <w:rStyle w:val="tw4winMark"/>
        </w:rPr>
        <w:t>&lt;0}</w:t>
      </w:r>
      <w:r w:rsidRPr="00B96F36">
        <w:rPr>
          <w:color w:val="231F20"/>
          <w:sz w:val="24"/>
          <w:szCs w:val="24"/>
        </w:rPr>
        <w:t xml:space="preserve"> </w:t>
      </w: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7D3CE4" w:rsidRPr="00B96F36">
        <w:rPr>
          <w:vanish/>
          <w:color w:val="231F20"/>
          <w:sz w:val="24"/>
          <w:szCs w:val="24"/>
        </w:rPr>
        <w:t>Developing &amp; renewing</w:t>
      </w:r>
      <w:r w:rsidR="00CC0AFA" w:rsidRPr="00B96F36">
        <w:rPr>
          <w:vanish/>
          <w:color w:val="231F20"/>
          <w:sz w:val="24"/>
          <w:szCs w:val="24"/>
        </w:rPr>
        <w:t xml:space="preserve"> delivery p</w:t>
      </w:r>
      <w:r w:rsidR="00F74CCB" w:rsidRPr="00B96F36">
        <w:rPr>
          <w:vanish/>
          <w:color w:val="231F20"/>
          <w:sz w:val="24"/>
          <w:szCs w:val="24"/>
        </w:rPr>
        <w:t>lans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Datblygu ac adnewyddu cynlluniau cyflawni</w:t>
      </w:r>
      <w:r w:rsidRPr="00B96F36">
        <w:rPr>
          <w:rStyle w:val="tw4winMark"/>
        </w:rPr>
        <w:t>&lt;0}</w:t>
      </w: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7D3CE4" w:rsidRPr="00B96F36">
        <w:rPr>
          <w:vanish/>
          <w:color w:val="231F20"/>
          <w:sz w:val="24"/>
          <w:szCs w:val="24"/>
        </w:rPr>
        <w:t xml:space="preserve">Publishing the </w:t>
      </w:r>
      <w:r w:rsidR="00B46553" w:rsidRPr="00B96F36">
        <w:rPr>
          <w:vanish/>
          <w:color w:val="231F20"/>
          <w:sz w:val="24"/>
          <w:szCs w:val="24"/>
        </w:rPr>
        <w:t>draft of the new ROWIP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Cyhoeddi’r CGHT newydd drafft</w:t>
      </w:r>
      <w:r w:rsidRPr="00B96F36">
        <w:rPr>
          <w:rStyle w:val="tw4winMark"/>
        </w:rPr>
        <w:t>&lt;0}</w:t>
      </w:r>
      <w:r w:rsidRPr="00B96F36">
        <w:rPr>
          <w:color w:val="231F20"/>
          <w:sz w:val="24"/>
          <w:szCs w:val="24"/>
        </w:rPr>
        <w:t xml:space="preserve"> </w:t>
      </w: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356F24" w:rsidRPr="00B96F36">
        <w:rPr>
          <w:vanish/>
          <w:color w:val="231F20"/>
          <w:sz w:val="24"/>
          <w:szCs w:val="24"/>
        </w:rPr>
        <w:t>Publishing the</w:t>
      </w:r>
      <w:r w:rsidR="00356F24" w:rsidRPr="00B96F36">
        <w:rPr>
          <w:vanish/>
          <w:color w:val="231F20"/>
          <w:sz w:val="24"/>
          <w:szCs w:val="24"/>
          <w:lang w:val="en-GB"/>
        </w:rPr>
        <w:t xml:space="preserve"> </w:t>
      </w:r>
      <w:r w:rsidR="00906E3B" w:rsidRPr="00B96F36">
        <w:rPr>
          <w:vanish/>
          <w:color w:val="231F20"/>
          <w:sz w:val="24"/>
          <w:szCs w:val="24"/>
          <w:lang w:val="en-GB"/>
        </w:rPr>
        <w:t>finalis</w:t>
      </w:r>
      <w:r w:rsidR="00356F24" w:rsidRPr="00B96F36">
        <w:rPr>
          <w:vanish/>
          <w:color w:val="231F20"/>
          <w:sz w:val="24"/>
          <w:szCs w:val="24"/>
          <w:lang w:val="en-GB"/>
        </w:rPr>
        <w:t>ed</w:t>
      </w:r>
      <w:r w:rsidR="00356F24" w:rsidRPr="00B96F36">
        <w:rPr>
          <w:vanish/>
          <w:color w:val="231F20"/>
          <w:sz w:val="24"/>
          <w:szCs w:val="24"/>
        </w:rPr>
        <w:t xml:space="preserve"> new ROWIP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 xml:space="preserve">Cyhoeddi’r CGHT terfynol </w:t>
      </w:r>
      <w:r w:rsidRPr="00B96F36">
        <w:rPr>
          <w:rStyle w:val="tw4winMark"/>
        </w:rPr>
        <w:t>&lt;0}</w:t>
      </w:r>
    </w:p>
    <w:p w:rsidR="00B96F36" w:rsidRPr="00B96F36" w:rsidRDefault="00B96F36" w:rsidP="00B96F36">
      <w:pPr>
        <w:pStyle w:val="BodyText"/>
        <w:numPr>
          <w:ilvl w:val="0"/>
          <w:numId w:val="21"/>
        </w:numPr>
        <w:ind w:right="50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B46553" w:rsidRPr="00B96F36">
        <w:rPr>
          <w:vanish/>
          <w:color w:val="231F20"/>
          <w:sz w:val="24"/>
          <w:szCs w:val="24"/>
        </w:rPr>
        <w:t>Implementing the new ROWIP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Rhoi’r CGHT newydd ar waith</w:t>
      </w:r>
      <w:r w:rsidRPr="00B96F36">
        <w:rPr>
          <w:rStyle w:val="tw4winMark"/>
        </w:rPr>
        <w:t>&lt;0}</w:t>
      </w:r>
      <w:r w:rsidRPr="00B96F36">
        <w:rPr>
          <w:color w:val="231F20"/>
          <w:sz w:val="24"/>
          <w:szCs w:val="24"/>
        </w:rPr>
        <w:t xml:space="preserve"> </w:t>
      </w:r>
    </w:p>
    <w:p w:rsidR="00EE0FD2" w:rsidRPr="00B96F36" w:rsidRDefault="00B96F36" w:rsidP="00B96F36">
      <w:pPr>
        <w:pStyle w:val="BodyText"/>
        <w:ind w:left="102" w:right="507"/>
        <w:rPr>
          <w:b/>
          <w:color w:val="231F20"/>
          <w:sz w:val="24"/>
          <w:szCs w:val="24"/>
        </w:rPr>
      </w:pPr>
      <w:r w:rsidRPr="00B96F36">
        <w:rPr>
          <w:rStyle w:val="tw4winMark"/>
        </w:rPr>
        <w:lastRenderedPageBreak/>
        <w:t>{0&gt;</w:t>
      </w:r>
      <w:r w:rsidR="00CC0AFA" w:rsidRPr="00B96F36">
        <w:rPr>
          <w:b/>
          <w:vanish/>
          <w:color w:val="231F20"/>
          <w:sz w:val="24"/>
          <w:szCs w:val="24"/>
        </w:rPr>
        <w:t>New ROWIPs will differ from earlier ROWIPs in the following ways:</w:t>
      </w:r>
      <w:r w:rsidRPr="00B96F36">
        <w:rPr>
          <w:rStyle w:val="tw4winMark"/>
        </w:rPr>
        <w:t>&lt;}0{&gt;</w:t>
      </w:r>
      <w:r w:rsidR="001538E6" w:rsidRPr="00B96F36">
        <w:rPr>
          <w:b/>
          <w:color w:val="231F20"/>
          <w:sz w:val="24"/>
          <w:szCs w:val="24"/>
          <w:lang w:val="cy-GB"/>
        </w:rPr>
        <w:t>Bydd y CGHT newydd yn wahanol i CGHT blaenorol yn y ffyrdd canlynol:</w:t>
      </w:r>
      <w:r w:rsidRPr="00B96F36">
        <w:rPr>
          <w:rStyle w:val="tw4winMark"/>
        </w:rPr>
        <w:t>&lt;0}</w:t>
      </w:r>
    </w:p>
    <w:p w:rsidR="00EE0FD2" w:rsidRPr="00522444" w:rsidRDefault="00EE0FD2">
      <w:pPr>
        <w:pStyle w:val="BodyText"/>
        <w:spacing w:before="11"/>
        <w:rPr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44"/>
        </w:numPr>
        <w:tabs>
          <w:tab w:val="left" w:pos="1043"/>
        </w:tabs>
        <w:ind w:right="230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7C59D7" w:rsidRPr="00B96F36">
        <w:rPr>
          <w:b/>
          <w:vanish/>
          <w:color w:val="231F20"/>
          <w:sz w:val="24"/>
          <w:szCs w:val="24"/>
        </w:rPr>
        <w:t>Statement of Action and</w:t>
      </w:r>
      <w:r w:rsidR="00E60748" w:rsidRPr="00B96F36">
        <w:rPr>
          <w:b/>
          <w:vanish/>
          <w:color w:val="231F20"/>
          <w:sz w:val="24"/>
          <w:szCs w:val="24"/>
        </w:rPr>
        <w:t xml:space="preserve"> </w:t>
      </w:r>
      <w:r w:rsidR="00961B4C" w:rsidRPr="00B96F36">
        <w:rPr>
          <w:b/>
          <w:vanish/>
          <w:color w:val="231F20"/>
          <w:sz w:val="24"/>
          <w:szCs w:val="24"/>
        </w:rPr>
        <w:t>Delivery Plans</w:t>
      </w:r>
      <w:r w:rsidR="00183ACF" w:rsidRPr="00B96F36">
        <w:rPr>
          <w:b/>
          <w:vanish/>
          <w:color w:val="231F20"/>
          <w:sz w:val="24"/>
          <w:szCs w:val="24"/>
        </w:rPr>
        <w:t>;</w:t>
      </w:r>
      <w:r w:rsidR="00CC0AFA" w:rsidRPr="00B96F36">
        <w:rPr>
          <w:vanish/>
          <w:color w:val="231F20"/>
          <w:sz w:val="24"/>
          <w:szCs w:val="24"/>
        </w:rPr>
        <w:t xml:space="preserve"> </w:t>
      </w:r>
      <w:r w:rsidR="007C59D7" w:rsidRPr="00B96F36">
        <w:rPr>
          <w:vanish/>
          <w:color w:val="231F20"/>
          <w:sz w:val="24"/>
          <w:szCs w:val="24"/>
        </w:rPr>
        <w:t xml:space="preserve">in the Annexes, </w:t>
      </w:r>
      <w:r w:rsidR="00EB0D17" w:rsidRPr="00B96F36">
        <w:rPr>
          <w:vanish/>
          <w:color w:val="231F20"/>
          <w:sz w:val="24"/>
          <w:szCs w:val="24"/>
        </w:rPr>
        <w:t>the Delivery Plans</w:t>
      </w:r>
      <w:r w:rsidR="00183ACF" w:rsidRPr="00B96F36">
        <w:rPr>
          <w:vanish/>
          <w:color w:val="231F20"/>
          <w:sz w:val="24"/>
          <w:szCs w:val="24"/>
        </w:rPr>
        <w:t xml:space="preserve"> </w:t>
      </w:r>
      <w:r w:rsidR="00B552DE" w:rsidRPr="00B96F36">
        <w:rPr>
          <w:vanish/>
          <w:color w:val="231F20"/>
          <w:sz w:val="24"/>
          <w:szCs w:val="24"/>
        </w:rPr>
        <w:t>will</w:t>
      </w:r>
      <w:r w:rsidR="00183ACF" w:rsidRPr="00B96F36">
        <w:rPr>
          <w:vanish/>
          <w:color w:val="231F20"/>
          <w:sz w:val="24"/>
          <w:szCs w:val="24"/>
        </w:rPr>
        <w:t xml:space="preserve"> set out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183ACF" w:rsidRPr="00B96F36">
        <w:rPr>
          <w:vanish/>
          <w:color w:val="231F20"/>
          <w:sz w:val="24"/>
          <w:szCs w:val="24"/>
        </w:rPr>
        <w:t xml:space="preserve">shorter term </w:t>
      </w:r>
      <w:r w:rsidR="0083735B" w:rsidRPr="00B96F36">
        <w:rPr>
          <w:vanish/>
          <w:color w:val="231F20"/>
          <w:sz w:val="24"/>
          <w:szCs w:val="24"/>
        </w:rPr>
        <w:t>and</w:t>
      </w:r>
      <w:r w:rsidR="00183ACF" w:rsidRPr="00B96F36">
        <w:rPr>
          <w:vanish/>
          <w:color w:val="231F20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 xml:space="preserve">flexible </w:t>
      </w:r>
      <w:r w:rsidR="007C59D7" w:rsidRPr="00B96F36">
        <w:rPr>
          <w:vanish/>
          <w:color w:val="231F20"/>
          <w:sz w:val="24"/>
          <w:szCs w:val="24"/>
        </w:rPr>
        <w:t xml:space="preserve">work </w:t>
      </w:r>
      <w:r w:rsidR="00E60748" w:rsidRPr="00B96F36">
        <w:rPr>
          <w:vanish/>
          <w:color w:val="231F20"/>
          <w:sz w:val="24"/>
          <w:szCs w:val="24"/>
        </w:rPr>
        <w:t>plans that can be reviewed and c</w:t>
      </w:r>
      <w:r w:rsidR="00CC0AFA" w:rsidRPr="00B96F36">
        <w:rPr>
          <w:vanish/>
          <w:color w:val="231F20"/>
          <w:sz w:val="24"/>
          <w:szCs w:val="24"/>
        </w:rPr>
        <w:t xml:space="preserve">hanged when </w:t>
      </w:r>
      <w:r w:rsidR="006E0786" w:rsidRPr="00B96F36">
        <w:rPr>
          <w:vanish/>
          <w:color w:val="231F20"/>
          <w:sz w:val="24"/>
          <w:szCs w:val="24"/>
        </w:rPr>
        <w:t>needed</w:t>
      </w:r>
      <w:r w:rsidR="00E60748" w:rsidRPr="00B96F36">
        <w:rPr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Pr="00B96F36">
        <w:rPr>
          <w:b/>
          <w:color w:val="231F20"/>
          <w:sz w:val="24"/>
          <w:szCs w:val="24"/>
          <w:lang w:val="cy-GB"/>
        </w:rPr>
        <w:t xml:space="preserve">Datganiad gweithredu a Chynlluniau Cyflawni; </w:t>
      </w:r>
      <w:r w:rsidRPr="00B96F36">
        <w:rPr>
          <w:color w:val="231F20"/>
          <w:sz w:val="24"/>
          <w:szCs w:val="24"/>
          <w:lang w:val="cy-GB"/>
        </w:rPr>
        <w:t>yn yr Atodlenni, bydd y Cynlluniau Cyflawni yn nodi cynlluniau gwaith tymor byr a hyblyg y gellir eu hadolygu a’u newid yn ôl yr angen.</w:t>
      </w:r>
      <w:r w:rsidRPr="00B96F36">
        <w:rPr>
          <w:rStyle w:val="tw4winMark"/>
        </w:rPr>
        <w:t>&lt;0}</w:t>
      </w:r>
      <w:r w:rsidRPr="00B96F36"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Pr="00B96F36">
        <w:rPr>
          <w:vanish/>
          <w:color w:val="231F20"/>
          <w:sz w:val="24"/>
          <w:szCs w:val="24"/>
        </w:rPr>
        <w:t>New Statement of Actions (which will complement the Delivery Plans) will only include long term &amp; strategic work plans for the 10-year period.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Bydd Datganiadau Gweithredu newydd (a fydd yn cynnwys y Cynlluniau Cyflawni) ond yn cynnwys cynlluniau gwaith hir dymor a strategol ar gyfer y cyfnod o 10 mlynedd.</w:t>
      </w:r>
      <w:r w:rsidRPr="00B96F36">
        <w:rPr>
          <w:rStyle w:val="tw4winMark"/>
        </w:rPr>
        <w:t>&lt;0}</w:t>
      </w:r>
      <w:r w:rsidRPr="00517634"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Pr="00B96F36">
        <w:rPr>
          <w:i/>
          <w:vanish/>
          <w:color w:val="231F20"/>
          <w:sz w:val="24"/>
          <w:szCs w:val="24"/>
        </w:rPr>
        <w:t>The first ROWIP had Statement of Actions which could not be changed without a review of the plan in its entirety.</w:t>
      </w:r>
      <w:r w:rsidRPr="00B96F36">
        <w:rPr>
          <w:rStyle w:val="tw4winMark"/>
        </w:rPr>
        <w:t>&lt;}0{&gt;</w:t>
      </w:r>
      <w:r w:rsidRPr="00B96F36">
        <w:rPr>
          <w:i/>
          <w:color w:val="231F20"/>
          <w:sz w:val="24"/>
          <w:szCs w:val="24"/>
          <w:lang w:val="cy-GB"/>
        </w:rPr>
        <w:t>Roedd gan y CGHT cyntaf Ddatganiad Gweithredoedd na ellid ei newid ond trwy adolygiad llawn o’r cynllun.</w:t>
      </w:r>
      <w:r w:rsidRPr="00B96F36">
        <w:rPr>
          <w:rStyle w:val="tw4winMark"/>
        </w:rPr>
        <w:t>&lt;0}</w:t>
      </w:r>
    </w:p>
    <w:p w:rsidR="00EE0FD2" w:rsidRPr="00522444" w:rsidRDefault="00EE0FD2" w:rsidP="00517634">
      <w:pPr>
        <w:pStyle w:val="BodyText"/>
        <w:spacing w:before="11"/>
        <w:rPr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44"/>
        </w:numPr>
        <w:tabs>
          <w:tab w:val="left" w:pos="1043"/>
        </w:tabs>
        <w:ind w:right="156"/>
        <w:rPr>
          <w:b/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7C59D7" w:rsidRPr="00B96F36">
        <w:rPr>
          <w:b/>
          <w:vanish/>
          <w:color w:val="231F20"/>
          <w:sz w:val="24"/>
          <w:szCs w:val="24"/>
        </w:rPr>
        <w:t>Evaluation</w:t>
      </w:r>
      <w:r w:rsidR="00E60748" w:rsidRPr="00B96F36">
        <w:rPr>
          <w:b/>
          <w:vanish/>
          <w:color w:val="231F20"/>
          <w:sz w:val="24"/>
          <w:szCs w:val="24"/>
        </w:rPr>
        <w:t xml:space="preserve"> of </w:t>
      </w:r>
      <w:r w:rsidR="007C59D7" w:rsidRPr="00B96F36">
        <w:rPr>
          <w:b/>
          <w:vanish/>
          <w:color w:val="231F20"/>
          <w:sz w:val="24"/>
          <w:szCs w:val="24"/>
        </w:rPr>
        <w:t>the first</w:t>
      </w:r>
      <w:r w:rsidR="00E60748" w:rsidRPr="00B96F36">
        <w:rPr>
          <w:b/>
          <w:vanish/>
          <w:color w:val="231F20"/>
          <w:sz w:val="24"/>
          <w:szCs w:val="24"/>
        </w:rPr>
        <w:t xml:space="preserve"> ROWIP</w:t>
      </w:r>
      <w:r w:rsidR="00EB0D17" w:rsidRPr="00B96F36">
        <w:rPr>
          <w:b/>
          <w:vanish/>
          <w:color w:val="231F20"/>
          <w:sz w:val="24"/>
          <w:szCs w:val="24"/>
        </w:rPr>
        <w:t>;</w:t>
      </w:r>
      <w:r w:rsidR="00E60748" w:rsidRPr="00B96F36">
        <w:rPr>
          <w:b/>
          <w:vanish/>
          <w:color w:val="231F20"/>
          <w:sz w:val="24"/>
          <w:szCs w:val="24"/>
        </w:rPr>
        <w:t xml:space="preserve"> </w:t>
      </w:r>
      <w:r w:rsidR="00CC0AFA" w:rsidRPr="00B96F36">
        <w:rPr>
          <w:vanish/>
          <w:color w:val="231F20"/>
          <w:sz w:val="24"/>
          <w:szCs w:val="24"/>
        </w:rPr>
        <w:t>The</w:t>
      </w:r>
      <w:r w:rsidR="00E60748" w:rsidRPr="00B96F36">
        <w:rPr>
          <w:vanish/>
          <w:color w:val="231F20"/>
          <w:sz w:val="24"/>
          <w:szCs w:val="24"/>
        </w:rPr>
        <w:t xml:space="preserve"> extent </w:t>
      </w:r>
      <w:r w:rsidR="00CC0AFA" w:rsidRPr="00B96F36">
        <w:rPr>
          <w:vanish/>
          <w:color w:val="231F20"/>
          <w:sz w:val="24"/>
          <w:szCs w:val="24"/>
        </w:rPr>
        <w:t xml:space="preserve">to which </w:t>
      </w:r>
      <w:r w:rsidR="00E60748" w:rsidRPr="00B96F36">
        <w:rPr>
          <w:vanish/>
          <w:color w:val="231F20"/>
          <w:sz w:val="24"/>
          <w:szCs w:val="24"/>
        </w:rPr>
        <w:t>actions in last ROWIP have</w:t>
      </w:r>
      <w:r w:rsidR="00E60748" w:rsidRPr="00B96F36">
        <w:rPr>
          <w:vanish/>
          <w:color w:val="231F20"/>
          <w:spacing w:val="-6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been</w:t>
      </w:r>
      <w:r w:rsidR="00E60748" w:rsidRPr="00B96F36">
        <w:rPr>
          <w:vanish/>
          <w:color w:val="231F20"/>
          <w:spacing w:val="-10"/>
          <w:sz w:val="24"/>
          <w:szCs w:val="24"/>
        </w:rPr>
        <w:t xml:space="preserve"> </w:t>
      </w:r>
      <w:r w:rsidR="007C59D7" w:rsidRPr="00B96F36">
        <w:rPr>
          <w:vanish/>
          <w:color w:val="231F20"/>
          <w:sz w:val="24"/>
          <w:szCs w:val="24"/>
        </w:rPr>
        <w:t>delivered</w:t>
      </w:r>
      <w:r w:rsidR="006270A3" w:rsidRPr="00B96F36">
        <w:rPr>
          <w:vanish/>
          <w:color w:val="231F20"/>
          <w:sz w:val="24"/>
          <w:szCs w:val="24"/>
        </w:rPr>
        <w:t>, with</w:t>
      </w:r>
      <w:r w:rsidR="007C59D7" w:rsidRPr="00B96F36">
        <w:rPr>
          <w:vanish/>
          <w:color w:val="231F20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any</w:t>
      </w:r>
      <w:r w:rsidR="00E60748" w:rsidRPr="00B96F36">
        <w:rPr>
          <w:vanish/>
          <w:color w:val="231F20"/>
          <w:spacing w:val="-5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outstanding</w:t>
      </w:r>
      <w:r w:rsidR="00E60748" w:rsidRPr="00B96F36">
        <w:rPr>
          <w:vanish/>
          <w:color w:val="231F20"/>
          <w:spacing w:val="-2"/>
          <w:sz w:val="24"/>
          <w:szCs w:val="24"/>
        </w:rPr>
        <w:t xml:space="preserve"> </w:t>
      </w:r>
      <w:r w:rsidR="006270A3" w:rsidRPr="00B96F36">
        <w:rPr>
          <w:vanish/>
          <w:color w:val="231F20"/>
          <w:spacing w:val="-2"/>
          <w:sz w:val="24"/>
          <w:szCs w:val="24"/>
        </w:rPr>
        <w:t xml:space="preserve">or relevant </w:t>
      </w:r>
      <w:r w:rsidR="00E60748" w:rsidRPr="00B96F36">
        <w:rPr>
          <w:vanish/>
          <w:color w:val="231F20"/>
          <w:sz w:val="24"/>
          <w:szCs w:val="24"/>
        </w:rPr>
        <w:t>actions</w:t>
      </w:r>
      <w:r w:rsidR="00E60748" w:rsidRPr="00B96F36">
        <w:rPr>
          <w:vanish/>
          <w:color w:val="231F20"/>
          <w:spacing w:val="-2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take</w:t>
      </w:r>
      <w:r w:rsidR="006270A3" w:rsidRPr="00B96F36">
        <w:rPr>
          <w:vanish/>
          <w:color w:val="231F20"/>
          <w:sz w:val="24"/>
          <w:szCs w:val="24"/>
        </w:rPr>
        <w:t>n</w:t>
      </w:r>
      <w:r w:rsidR="00E60748" w:rsidRPr="00B96F36">
        <w:rPr>
          <w:vanish/>
          <w:color w:val="231F20"/>
          <w:spacing w:val="-6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forward.</w:t>
      </w:r>
      <w:r w:rsidRPr="00B96F36">
        <w:rPr>
          <w:rStyle w:val="tw4winMark"/>
        </w:rPr>
        <w:t>&lt;}0{&gt;</w:t>
      </w:r>
      <w:r w:rsidRPr="00B96F36">
        <w:rPr>
          <w:b/>
          <w:color w:val="231F20"/>
          <w:sz w:val="24"/>
          <w:szCs w:val="24"/>
          <w:lang w:val="cy-GB"/>
        </w:rPr>
        <w:t xml:space="preserve">Arfarniad o’r CGHT cyntaf; </w:t>
      </w:r>
      <w:r w:rsidRPr="00B96F36">
        <w:rPr>
          <w:color w:val="231F20"/>
          <w:sz w:val="24"/>
          <w:szCs w:val="24"/>
          <w:lang w:val="cy-GB"/>
        </w:rPr>
        <w:t>y graddau y cyflawnwyd camau y CGHT diwethaf, gydag unrhyw gamau gweithredu perthnasol neu nas cwblhawyd yn cael eu cario ymlaen</w:t>
      </w:r>
      <w:r w:rsidRPr="00B96F36">
        <w:rPr>
          <w:rStyle w:val="tw4winMark"/>
        </w:rPr>
        <w:t>&lt;0}</w:t>
      </w:r>
    </w:p>
    <w:p w:rsidR="00EE0FD2" w:rsidRPr="00522444" w:rsidRDefault="00EE0FD2" w:rsidP="00517634">
      <w:pPr>
        <w:pStyle w:val="BodyText"/>
        <w:rPr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44"/>
        </w:numPr>
        <w:tabs>
          <w:tab w:val="left" w:pos="1042"/>
        </w:tabs>
        <w:ind w:right="381"/>
        <w:rPr>
          <w:b/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E60748" w:rsidRPr="00B96F36">
        <w:rPr>
          <w:b/>
          <w:vanish/>
          <w:color w:val="231F20"/>
          <w:sz w:val="24"/>
          <w:szCs w:val="24"/>
        </w:rPr>
        <w:t>Review of limitations &amp;</w:t>
      </w:r>
      <w:r w:rsidR="00E60748" w:rsidRPr="00B96F36">
        <w:rPr>
          <w:b/>
          <w:vanish/>
          <w:color w:val="231F20"/>
          <w:sz w:val="24"/>
          <w:szCs w:val="24"/>
          <w:lang w:val="en-GB"/>
        </w:rPr>
        <w:t xml:space="preserve"> authorised</w:t>
      </w:r>
      <w:r w:rsidR="00E60748" w:rsidRPr="00B96F36">
        <w:rPr>
          <w:b/>
          <w:vanish/>
          <w:color w:val="231F20"/>
          <w:sz w:val="24"/>
          <w:szCs w:val="24"/>
        </w:rPr>
        <w:t xml:space="preserve"> structures</w:t>
      </w:r>
      <w:r w:rsidR="00EB0D17" w:rsidRPr="00B96F36">
        <w:rPr>
          <w:b/>
          <w:vanish/>
          <w:color w:val="231F20"/>
          <w:sz w:val="24"/>
          <w:szCs w:val="24"/>
        </w:rPr>
        <w:t>;</w:t>
      </w:r>
      <w:r w:rsidR="00E60748" w:rsidRPr="00B96F36">
        <w:rPr>
          <w:b/>
          <w:vanish/>
          <w:color w:val="231F20"/>
          <w:sz w:val="24"/>
          <w:szCs w:val="24"/>
        </w:rPr>
        <w:t xml:space="preserve"> </w:t>
      </w:r>
      <w:r w:rsidR="00CC0AFA" w:rsidRPr="00B96F36">
        <w:rPr>
          <w:vanish/>
          <w:color w:val="231F20"/>
          <w:sz w:val="24"/>
          <w:szCs w:val="24"/>
        </w:rPr>
        <w:t xml:space="preserve">The </w:t>
      </w:r>
      <w:r w:rsidR="00A13447" w:rsidRPr="00B96F36">
        <w:rPr>
          <w:vanish/>
          <w:color w:val="231F20"/>
          <w:sz w:val="24"/>
          <w:szCs w:val="24"/>
        </w:rPr>
        <w:t xml:space="preserve">Welsh Govt. </w:t>
      </w:r>
      <w:r w:rsidR="00CC0AFA" w:rsidRPr="00B96F36">
        <w:rPr>
          <w:vanish/>
          <w:color w:val="231F20"/>
          <w:sz w:val="24"/>
          <w:szCs w:val="24"/>
        </w:rPr>
        <w:t xml:space="preserve">guidance includes a direction to </w:t>
      </w:r>
      <w:r w:rsidR="00E60748" w:rsidRPr="00B96F36">
        <w:rPr>
          <w:vanish/>
          <w:color w:val="231F20"/>
          <w:sz w:val="24"/>
          <w:szCs w:val="24"/>
        </w:rPr>
        <w:t xml:space="preserve">review and provide </w:t>
      </w:r>
      <w:r w:rsidR="00CC0AFA" w:rsidRPr="00B96F36">
        <w:rPr>
          <w:vanish/>
          <w:color w:val="231F20"/>
          <w:sz w:val="24"/>
          <w:szCs w:val="24"/>
        </w:rPr>
        <w:t xml:space="preserve">a </w:t>
      </w:r>
      <w:r w:rsidR="00E60748" w:rsidRPr="00B96F36">
        <w:rPr>
          <w:vanish/>
          <w:color w:val="231F20"/>
          <w:sz w:val="24"/>
          <w:szCs w:val="24"/>
        </w:rPr>
        <w:t>summary of limitations</w:t>
      </w:r>
      <w:r w:rsidR="00E60748" w:rsidRPr="00B96F36">
        <w:rPr>
          <w:vanish/>
          <w:color w:val="231F20"/>
          <w:spacing w:val="-9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&amp;</w:t>
      </w:r>
      <w:r w:rsidR="00E60748" w:rsidRPr="00B96F36">
        <w:rPr>
          <w:vanish/>
          <w:color w:val="231F20"/>
          <w:spacing w:val="-5"/>
          <w:sz w:val="24"/>
          <w:szCs w:val="24"/>
          <w:lang w:val="en-GB"/>
        </w:rPr>
        <w:t xml:space="preserve"> </w:t>
      </w:r>
      <w:r w:rsidR="00E60748" w:rsidRPr="00B96F36">
        <w:rPr>
          <w:vanish/>
          <w:color w:val="231F20"/>
          <w:sz w:val="24"/>
          <w:szCs w:val="24"/>
          <w:lang w:val="en-GB"/>
        </w:rPr>
        <w:t>authorised</w:t>
      </w:r>
      <w:r w:rsidR="00E60748" w:rsidRPr="00B96F36">
        <w:rPr>
          <w:vanish/>
          <w:color w:val="231F20"/>
          <w:spacing w:val="-2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structures</w:t>
      </w:r>
      <w:r w:rsidR="00E60748" w:rsidRPr="00B96F36">
        <w:rPr>
          <w:vanish/>
          <w:color w:val="231F20"/>
          <w:spacing w:val="-6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o</w:t>
      </w:r>
      <w:r w:rsidR="00CC0AFA" w:rsidRPr="00B96F36">
        <w:rPr>
          <w:vanish/>
          <w:color w:val="231F20"/>
          <w:sz w:val="24"/>
          <w:szCs w:val="24"/>
        </w:rPr>
        <w:t>n</w:t>
      </w:r>
      <w:r w:rsidR="00E60748" w:rsidRPr="00B96F36">
        <w:rPr>
          <w:vanish/>
          <w:color w:val="231F20"/>
          <w:spacing w:val="-1"/>
          <w:sz w:val="24"/>
          <w:szCs w:val="24"/>
        </w:rPr>
        <w:t xml:space="preserve"> </w:t>
      </w:r>
      <w:r w:rsidR="00E43472" w:rsidRPr="00B96F36">
        <w:rPr>
          <w:vanish/>
          <w:color w:val="231F20"/>
          <w:spacing w:val="-1"/>
          <w:sz w:val="24"/>
          <w:szCs w:val="24"/>
        </w:rPr>
        <w:t xml:space="preserve">the </w:t>
      </w:r>
      <w:r w:rsidR="00E60748" w:rsidRPr="00B96F36">
        <w:rPr>
          <w:vanish/>
          <w:color w:val="231F20"/>
          <w:sz w:val="24"/>
          <w:szCs w:val="24"/>
        </w:rPr>
        <w:t>public</w:t>
      </w:r>
      <w:r w:rsidR="00E60748" w:rsidRPr="00B96F36">
        <w:rPr>
          <w:vanish/>
          <w:color w:val="231F20"/>
          <w:spacing w:val="2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rights</w:t>
      </w:r>
      <w:r w:rsidR="00E60748" w:rsidRPr="00B96F36">
        <w:rPr>
          <w:vanish/>
          <w:color w:val="231F20"/>
          <w:spacing w:val="-6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of</w:t>
      </w:r>
      <w:r w:rsidR="00E60748" w:rsidRPr="00B96F36">
        <w:rPr>
          <w:vanish/>
          <w:color w:val="231F20"/>
          <w:spacing w:val="-1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>way</w:t>
      </w:r>
      <w:r w:rsidR="00E43472" w:rsidRPr="00B96F36">
        <w:rPr>
          <w:vanish/>
          <w:color w:val="231F20"/>
          <w:sz w:val="24"/>
          <w:szCs w:val="24"/>
        </w:rPr>
        <w:t xml:space="preserve"> network.</w:t>
      </w:r>
      <w:r w:rsidRPr="00B96F36">
        <w:rPr>
          <w:rStyle w:val="tw4winMark"/>
        </w:rPr>
        <w:t>&lt;}0{&gt;</w:t>
      </w:r>
      <w:r w:rsidRPr="00B96F36">
        <w:rPr>
          <w:b/>
          <w:color w:val="231F20"/>
          <w:sz w:val="24"/>
          <w:szCs w:val="24"/>
          <w:lang w:val="cy-GB"/>
        </w:rPr>
        <w:t xml:space="preserve">Adolygiad ar y cyfyngiadau a strwythurau awdurdodedig; </w:t>
      </w:r>
      <w:r w:rsidRPr="00B96F36">
        <w:rPr>
          <w:color w:val="231F20"/>
          <w:sz w:val="24"/>
          <w:szCs w:val="24"/>
          <w:lang w:val="cy-GB"/>
        </w:rPr>
        <w:t>Mae canllaw Llywodraeth Cymru yn cynnwys cyfarwyddyd i adolygu a darparu crynodeb o’r cyfyngiadau a’r strwythurau awdurdodedig ar y rhwydwaith hawliau tramwy cyhoeddus.</w:t>
      </w:r>
      <w:r w:rsidRPr="00B96F36">
        <w:rPr>
          <w:rStyle w:val="tw4winMark"/>
        </w:rPr>
        <w:t>&lt;0}</w:t>
      </w:r>
    </w:p>
    <w:p w:rsidR="00EE0FD2" w:rsidRPr="00522444" w:rsidRDefault="00EE0FD2" w:rsidP="00517634">
      <w:pPr>
        <w:pStyle w:val="BodyText"/>
        <w:spacing w:before="11"/>
        <w:rPr>
          <w:sz w:val="16"/>
          <w:szCs w:val="16"/>
        </w:rPr>
      </w:pPr>
    </w:p>
    <w:p w:rsidR="00B96F36" w:rsidRDefault="00B96F36" w:rsidP="00B96F36">
      <w:pPr>
        <w:pStyle w:val="ListParagraph"/>
        <w:numPr>
          <w:ilvl w:val="0"/>
          <w:numId w:val="44"/>
        </w:numPr>
        <w:tabs>
          <w:tab w:val="left" w:pos="1043"/>
        </w:tabs>
        <w:spacing w:before="11"/>
        <w:ind w:right="350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E60748" w:rsidRPr="00B96F36">
        <w:rPr>
          <w:b/>
          <w:vanish/>
          <w:color w:val="231F20"/>
          <w:sz w:val="24"/>
          <w:szCs w:val="24"/>
        </w:rPr>
        <w:t>Link</w:t>
      </w:r>
      <w:r w:rsidR="00CC0AFA" w:rsidRPr="00B96F36">
        <w:rPr>
          <w:b/>
          <w:vanish/>
          <w:color w:val="231F20"/>
          <w:sz w:val="24"/>
          <w:szCs w:val="24"/>
        </w:rPr>
        <w:t>s</w:t>
      </w:r>
      <w:r w:rsidR="00E60748" w:rsidRPr="00B96F36">
        <w:rPr>
          <w:b/>
          <w:vanish/>
          <w:color w:val="231F20"/>
          <w:spacing w:val="-1"/>
          <w:sz w:val="24"/>
          <w:szCs w:val="24"/>
        </w:rPr>
        <w:t xml:space="preserve"> </w:t>
      </w:r>
      <w:r w:rsidR="00E60748" w:rsidRPr="00B96F36">
        <w:rPr>
          <w:b/>
          <w:vanish/>
          <w:color w:val="231F20"/>
          <w:sz w:val="24"/>
          <w:szCs w:val="24"/>
        </w:rPr>
        <w:t>to</w:t>
      </w:r>
      <w:r w:rsidR="00E60748" w:rsidRPr="00B96F36">
        <w:rPr>
          <w:b/>
          <w:vanish/>
          <w:color w:val="231F20"/>
          <w:spacing w:val="-2"/>
          <w:sz w:val="24"/>
          <w:szCs w:val="24"/>
        </w:rPr>
        <w:t xml:space="preserve"> </w:t>
      </w:r>
      <w:r w:rsidR="00E60748" w:rsidRPr="00B96F36">
        <w:rPr>
          <w:b/>
          <w:vanish/>
          <w:color w:val="231F20"/>
          <w:sz w:val="24"/>
          <w:szCs w:val="24"/>
        </w:rPr>
        <w:t>new</w:t>
      </w:r>
      <w:r w:rsidR="00286FA8" w:rsidRPr="00B96F36">
        <w:rPr>
          <w:b/>
          <w:vanish/>
          <w:color w:val="231F20"/>
          <w:sz w:val="24"/>
          <w:szCs w:val="24"/>
        </w:rPr>
        <w:t>/updated</w:t>
      </w:r>
      <w:r w:rsidR="00E60748" w:rsidRPr="00B96F36">
        <w:rPr>
          <w:b/>
          <w:vanish/>
          <w:color w:val="231F20"/>
          <w:spacing w:val="-1"/>
          <w:sz w:val="24"/>
          <w:szCs w:val="24"/>
        </w:rPr>
        <w:t xml:space="preserve"> </w:t>
      </w:r>
      <w:r w:rsidR="00E60748" w:rsidRPr="00B96F36">
        <w:rPr>
          <w:b/>
          <w:vanish/>
          <w:color w:val="231F20"/>
          <w:sz w:val="24"/>
          <w:szCs w:val="24"/>
        </w:rPr>
        <w:t>plans</w:t>
      </w:r>
      <w:r w:rsidR="00286FA8" w:rsidRPr="00B96F36">
        <w:rPr>
          <w:b/>
          <w:vanish/>
          <w:color w:val="231F20"/>
          <w:sz w:val="24"/>
          <w:szCs w:val="24"/>
        </w:rPr>
        <w:t xml:space="preserve"> and </w:t>
      </w:r>
      <w:r w:rsidR="00E60748" w:rsidRPr="00B96F36">
        <w:rPr>
          <w:b/>
          <w:vanish/>
          <w:color w:val="231F20"/>
          <w:sz w:val="24"/>
          <w:szCs w:val="24"/>
        </w:rPr>
        <w:t>strategies</w:t>
      </w:r>
      <w:r w:rsidR="00E60748" w:rsidRPr="00B96F36">
        <w:rPr>
          <w:b/>
          <w:vanish/>
          <w:color w:val="231F20"/>
          <w:spacing w:val="-1"/>
          <w:sz w:val="24"/>
          <w:szCs w:val="24"/>
        </w:rPr>
        <w:t xml:space="preserve"> </w:t>
      </w:r>
      <w:r w:rsidR="00D72533" w:rsidRPr="00B96F36">
        <w:rPr>
          <w:vanish/>
          <w:color w:val="231F20"/>
          <w:spacing w:val="-1"/>
          <w:sz w:val="24"/>
          <w:szCs w:val="24"/>
        </w:rPr>
        <w:t xml:space="preserve">(ref Stage 4, point 2. </w:t>
      </w:r>
      <w:r w:rsidR="00D4469D" w:rsidRPr="00B96F36">
        <w:rPr>
          <w:vanish/>
          <w:color w:val="231F20"/>
          <w:spacing w:val="-1"/>
          <w:sz w:val="24"/>
          <w:szCs w:val="24"/>
        </w:rPr>
        <w:t>a</w:t>
      </w:r>
      <w:r w:rsidR="00D72533" w:rsidRPr="00B96F36">
        <w:rPr>
          <w:vanish/>
          <w:color w:val="231F20"/>
          <w:spacing w:val="-1"/>
          <w:sz w:val="24"/>
          <w:szCs w:val="24"/>
        </w:rPr>
        <w:t xml:space="preserve">); </w:t>
      </w:r>
      <w:r w:rsidR="00CC0AFA" w:rsidRPr="00B96F36">
        <w:rPr>
          <w:vanish/>
          <w:color w:val="231F20"/>
          <w:sz w:val="24"/>
          <w:szCs w:val="24"/>
        </w:rPr>
        <w:t>L</w:t>
      </w:r>
      <w:r w:rsidR="00E60748" w:rsidRPr="00B96F36">
        <w:rPr>
          <w:vanish/>
          <w:color w:val="231F20"/>
          <w:sz w:val="24"/>
          <w:szCs w:val="24"/>
        </w:rPr>
        <w:t>ink</w:t>
      </w:r>
      <w:r w:rsidR="00CC0AFA" w:rsidRPr="00B96F36">
        <w:rPr>
          <w:vanish/>
          <w:color w:val="231F20"/>
          <w:sz w:val="24"/>
          <w:szCs w:val="24"/>
        </w:rPr>
        <w:t>s</w:t>
      </w:r>
      <w:r w:rsidR="00050DD1" w:rsidRPr="00B96F36">
        <w:rPr>
          <w:vanish/>
          <w:color w:val="231F20"/>
          <w:sz w:val="24"/>
          <w:szCs w:val="24"/>
        </w:rPr>
        <w:t xml:space="preserve"> to other plans </w:t>
      </w:r>
      <w:r w:rsidR="00286FA8" w:rsidRPr="00B96F36">
        <w:rPr>
          <w:vanish/>
          <w:color w:val="231F20"/>
          <w:sz w:val="24"/>
          <w:szCs w:val="24"/>
        </w:rPr>
        <w:t>and</w:t>
      </w:r>
      <w:r w:rsidR="00050DD1" w:rsidRPr="00B96F36">
        <w:rPr>
          <w:vanish/>
          <w:color w:val="231F20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 xml:space="preserve">strategies </w:t>
      </w:r>
      <w:r w:rsidR="00CC0AFA" w:rsidRPr="00B96F36">
        <w:rPr>
          <w:vanish/>
          <w:color w:val="231F20"/>
          <w:sz w:val="24"/>
          <w:szCs w:val="24"/>
        </w:rPr>
        <w:t xml:space="preserve">developed </w:t>
      </w:r>
      <w:r w:rsidR="00E60748" w:rsidRPr="00B96F36">
        <w:rPr>
          <w:vanish/>
          <w:color w:val="231F20"/>
          <w:sz w:val="24"/>
          <w:szCs w:val="24"/>
        </w:rPr>
        <w:t xml:space="preserve">since </w:t>
      </w:r>
      <w:r w:rsidR="00D4198E" w:rsidRPr="00B96F36">
        <w:rPr>
          <w:vanish/>
          <w:color w:val="231F20"/>
          <w:sz w:val="24"/>
          <w:szCs w:val="24"/>
        </w:rPr>
        <w:t xml:space="preserve">the </w:t>
      </w:r>
      <w:r w:rsidR="00E60748" w:rsidRPr="00B96F36">
        <w:rPr>
          <w:vanish/>
          <w:color w:val="231F20"/>
          <w:sz w:val="24"/>
          <w:szCs w:val="24"/>
        </w:rPr>
        <w:t>first ROWIP</w:t>
      </w:r>
      <w:r w:rsidR="006E0786" w:rsidRPr="00B96F36">
        <w:rPr>
          <w:vanish/>
          <w:color w:val="231F20"/>
          <w:sz w:val="24"/>
          <w:szCs w:val="24"/>
        </w:rPr>
        <w:t>,</w:t>
      </w:r>
      <w:r w:rsidR="005140C4" w:rsidRPr="00B96F36">
        <w:rPr>
          <w:vanish/>
          <w:color w:val="231F20"/>
          <w:sz w:val="24"/>
          <w:szCs w:val="24"/>
        </w:rPr>
        <w:t xml:space="preserve"> that </w:t>
      </w:r>
      <w:r w:rsidR="00E60748" w:rsidRPr="00B96F36">
        <w:rPr>
          <w:vanish/>
          <w:color w:val="231F20"/>
          <w:sz w:val="24"/>
          <w:szCs w:val="24"/>
        </w:rPr>
        <w:t>refer</w:t>
      </w:r>
      <w:r w:rsidR="005140C4" w:rsidRPr="00B96F36">
        <w:rPr>
          <w:vanish/>
          <w:color w:val="231F20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 xml:space="preserve">to </w:t>
      </w:r>
      <w:r w:rsidR="00DB042D" w:rsidRPr="00B96F36">
        <w:rPr>
          <w:vanish/>
          <w:color w:val="231F20"/>
          <w:sz w:val="24"/>
          <w:szCs w:val="24"/>
        </w:rPr>
        <w:t>a</w:t>
      </w:r>
      <w:r w:rsidR="005140C4" w:rsidRPr="00B96F36">
        <w:rPr>
          <w:vanish/>
          <w:color w:val="231F20"/>
          <w:sz w:val="24"/>
          <w:szCs w:val="24"/>
        </w:rPr>
        <w:t>ctive travel (walking &amp; cycling</w:t>
      </w:r>
      <w:r w:rsidR="00D541D2" w:rsidRPr="00B96F36">
        <w:rPr>
          <w:vanish/>
          <w:color w:val="231F20"/>
          <w:sz w:val="24"/>
          <w:szCs w:val="24"/>
        </w:rPr>
        <w:t>)</w:t>
      </w:r>
      <w:r w:rsidR="00DB042D" w:rsidRPr="00B96F36">
        <w:rPr>
          <w:vanish/>
          <w:color w:val="231F20"/>
          <w:sz w:val="24"/>
          <w:szCs w:val="24"/>
        </w:rPr>
        <w:t xml:space="preserve">, </w:t>
      </w:r>
      <w:r w:rsidR="00E60748" w:rsidRPr="00B96F36">
        <w:rPr>
          <w:vanish/>
          <w:color w:val="231F20"/>
          <w:sz w:val="24"/>
          <w:szCs w:val="24"/>
        </w:rPr>
        <w:t>outdoor access</w:t>
      </w:r>
      <w:r w:rsidR="00D4198E" w:rsidRPr="00B96F36">
        <w:rPr>
          <w:vanish/>
          <w:color w:val="231F20"/>
          <w:sz w:val="24"/>
          <w:szCs w:val="24"/>
        </w:rPr>
        <w:t>,</w:t>
      </w:r>
      <w:r w:rsidR="00E60748" w:rsidRPr="00B96F36">
        <w:rPr>
          <w:vanish/>
          <w:color w:val="231F20"/>
          <w:sz w:val="24"/>
          <w:szCs w:val="24"/>
        </w:rPr>
        <w:t xml:space="preserve"> he</w:t>
      </w:r>
      <w:r w:rsidR="0078293A" w:rsidRPr="00B96F36">
        <w:rPr>
          <w:vanish/>
          <w:color w:val="231F20"/>
          <w:sz w:val="24"/>
          <w:szCs w:val="24"/>
        </w:rPr>
        <w:t>alth &amp; well-being</w:t>
      </w:r>
      <w:r w:rsidR="008819CF" w:rsidRPr="00B96F36">
        <w:rPr>
          <w:vanish/>
          <w:color w:val="231F20"/>
          <w:sz w:val="24"/>
          <w:szCs w:val="24"/>
        </w:rPr>
        <w:t xml:space="preserve"> and </w:t>
      </w:r>
      <w:r w:rsidR="00E60748" w:rsidRPr="00B96F36">
        <w:rPr>
          <w:vanish/>
          <w:color w:val="231F20"/>
          <w:sz w:val="24"/>
          <w:szCs w:val="24"/>
        </w:rPr>
        <w:t>transport</w:t>
      </w:r>
      <w:r w:rsidR="00D72533" w:rsidRPr="00B96F36">
        <w:rPr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Pr="00B96F36">
        <w:rPr>
          <w:b/>
          <w:color w:val="231F20"/>
          <w:sz w:val="24"/>
          <w:szCs w:val="24"/>
          <w:lang w:val="cy-GB"/>
        </w:rPr>
        <w:t xml:space="preserve">Dolenni i gynlluniau a strategaethau newydd neu a ddiweddarwyd </w:t>
      </w:r>
      <w:r w:rsidRPr="00B96F36">
        <w:rPr>
          <w:color w:val="231F20"/>
          <w:sz w:val="24"/>
          <w:szCs w:val="24"/>
          <w:lang w:val="cy-GB"/>
        </w:rPr>
        <w:t>(cyf Cam 4, pwynt 2.a);</w:t>
      </w:r>
      <w:r w:rsidR="004E4000">
        <w:rPr>
          <w:color w:val="231F20"/>
          <w:sz w:val="24"/>
          <w:szCs w:val="24"/>
          <w:lang w:val="cy-GB"/>
        </w:rPr>
        <w:t xml:space="preserve"> </w:t>
      </w:r>
      <w:r w:rsidRPr="00B96F36">
        <w:rPr>
          <w:color w:val="231F20"/>
          <w:sz w:val="24"/>
          <w:szCs w:val="24"/>
          <w:lang w:val="cy-GB"/>
        </w:rPr>
        <w:t>Dolenni i gynlluniau a strategaethau eraill a ddatblygwyd ers y CGHT cyntaf, sy’n cyfeirio at deithio llesol (cerdded a beicio), mynediad i’r awyr agored, iechyd a llesiant a thrafnidiaeth.</w:t>
      </w:r>
      <w:r w:rsidRPr="00B96F36">
        <w:rPr>
          <w:rStyle w:val="tw4winMark"/>
        </w:rPr>
        <w:t>&lt;0}</w:t>
      </w:r>
      <w:r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Pr="00B96F36">
        <w:rPr>
          <w:vanish/>
          <w:color w:val="231F20"/>
          <w:sz w:val="24"/>
          <w:szCs w:val="24"/>
        </w:rPr>
        <w:t>In Cardiff Council, these include; Capital Ambition, Corporate Plan 2017-2019,</w:t>
      </w:r>
      <w:r w:rsidRPr="00B96F36">
        <w:rPr>
          <w:vanish/>
          <w:color w:val="231F20"/>
          <w:sz w:val="24"/>
          <w:szCs w:val="24"/>
          <w:lang w:val="en-GB"/>
        </w:rPr>
        <w:t xml:space="preserve"> Liveable</w:t>
      </w:r>
      <w:r w:rsidRPr="00B96F36">
        <w:rPr>
          <w:vanish/>
          <w:color w:val="231F20"/>
          <w:sz w:val="24"/>
          <w:szCs w:val="24"/>
        </w:rPr>
        <w:t xml:space="preserve"> City Report 2017, Transport Plan 2015-2020, SEW Regional Transport Plan (2010), Cardiff Local Development Plan 2006-2026 (Adopted), Cardiff ‘What Matters’ strategy, Enfys (cycle network) and Active Travel Maps, City Deal, Walkable</w:t>
      </w:r>
      <w:r w:rsidRPr="00B96F36">
        <w:rPr>
          <w:vanish/>
          <w:color w:val="231F20"/>
          <w:sz w:val="24"/>
          <w:szCs w:val="24"/>
          <w:lang w:val="en-GB"/>
        </w:rPr>
        <w:t xml:space="preserve"> Neighbourhood Programme</w:t>
      </w:r>
      <w:r w:rsidRPr="00B96F36">
        <w:rPr>
          <w:vanish/>
          <w:color w:val="231F20"/>
          <w:sz w:val="24"/>
          <w:szCs w:val="24"/>
        </w:rPr>
        <w:t xml:space="preserve"> and Green Infrastructure Action Plan.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 xml:space="preserve">Yng Nghyngor Caerdydd, mae’r rhain yn </w:t>
      </w:r>
      <w:r w:rsidR="00522444">
        <w:rPr>
          <w:color w:val="231F20"/>
          <w:sz w:val="24"/>
          <w:szCs w:val="24"/>
          <w:lang w:val="cy-GB"/>
        </w:rPr>
        <w:t xml:space="preserve">cynnwys; Uchelgais Prifddinas, </w:t>
      </w:r>
      <w:r w:rsidRPr="00B96F36">
        <w:rPr>
          <w:color w:val="231F20"/>
          <w:sz w:val="24"/>
          <w:szCs w:val="24"/>
          <w:lang w:val="cy-GB"/>
        </w:rPr>
        <w:t>Cynllun Corfforaethol 2017-2019, Adroddiad Dinas Fyw, Dinas Byw 2017, Cynllun Trafnidiaeth 2015-2020, Cynllun Trafnidiaeth Rhanbarthol De-ddwyrain Cymru (2010), Cynllun Datblygu Lleol Caerdydd 2006-2026 (Mabwysiedig), strategaeth ‘Beth sy'n Bwysig’ Caerdydd, Enfys (rhwydwaith feicio) a Mapiau Teithio Llesol, Bargen Ddinesig, Rhaglen Cymdogaethau Cerddedadwy, a Chynllun Gweithredu Seilwaith Werdd.</w:t>
      </w:r>
      <w:r w:rsidRPr="00B96F36">
        <w:rPr>
          <w:rStyle w:val="tw4winMark"/>
        </w:rPr>
        <w:t>&lt;0}</w:t>
      </w:r>
      <w:r w:rsidRPr="00B96F36">
        <w:rPr>
          <w:color w:val="231F20"/>
          <w:sz w:val="24"/>
          <w:szCs w:val="24"/>
        </w:rPr>
        <w:t xml:space="preserve"> </w:t>
      </w:r>
    </w:p>
    <w:p w:rsidR="006D781B" w:rsidRPr="00522444" w:rsidRDefault="006D781B" w:rsidP="006D781B">
      <w:pPr>
        <w:tabs>
          <w:tab w:val="left" w:pos="1043"/>
        </w:tabs>
        <w:spacing w:before="11"/>
        <w:ind w:right="350"/>
        <w:rPr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44"/>
        </w:numPr>
        <w:tabs>
          <w:tab w:val="left" w:pos="1043"/>
        </w:tabs>
        <w:ind w:right="486"/>
        <w:rPr>
          <w:b/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E60748" w:rsidRPr="00B96F36">
        <w:rPr>
          <w:b/>
          <w:vanish/>
          <w:color w:val="231F20"/>
          <w:sz w:val="24"/>
          <w:szCs w:val="24"/>
        </w:rPr>
        <w:t>Focus on non-participants</w:t>
      </w:r>
      <w:r w:rsidR="00EB0D17" w:rsidRPr="00B96F36">
        <w:rPr>
          <w:b/>
          <w:vanish/>
          <w:color w:val="231F20"/>
          <w:sz w:val="24"/>
          <w:szCs w:val="24"/>
        </w:rPr>
        <w:t>;</w:t>
      </w:r>
      <w:r w:rsidR="00E60748" w:rsidRPr="00B96F36">
        <w:rPr>
          <w:b/>
          <w:vanish/>
          <w:color w:val="231F20"/>
          <w:sz w:val="24"/>
          <w:szCs w:val="24"/>
        </w:rPr>
        <w:t xml:space="preserve"> </w:t>
      </w:r>
      <w:r w:rsidR="00F41ED2" w:rsidRPr="00B96F36">
        <w:rPr>
          <w:vanish/>
          <w:color w:val="231F20"/>
          <w:sz w:val="24"/>
          <w:szCs w:val="24"/>
        </w:rPr>
        <w:t>consider</w:t>
      </w:r>
      <w:r w:rsidR="00366420" w:rsidRPr="00B96F36">
        <w:rPr>
          <w:vanish/>
          <w:color w:val="231F20"/>
          <w:sz w:val="24"/>
          <w:szCs w:val="24"/>
        </w:rPr>
        <w:t xml:space="preserve"> the</w:t>
      </w:r>
      <w:r w:rsidR="00E60748" w:rsidRPr="00B96F36">
        <w:rPr>
          <w:vanish/>
          <w:color w:val="231F20"/>
          <w:sz w:val="24"/>
          <w:szCs w:val="24"/>
        </w:rPr>
        <w:t xml:space="preserve"> needs of </w:t>
      </w:r>
      <w:r w:rsidR="00A13447" w:rsidRPr="00B96F36">
        <w:rPr>
          <w:vanish/>
          <w:color w:val="231F20"/>
          <w:sz w:val="24"/>
          <w:szCs w:val="24"/>
        </w:rPr>
        <w:t xml:space="preserve">the </w:t>
      </w:r>
      <w:r w:rsidR="00E60748" w:rsidRPr="00B96F36">
        <w:rPr>
          <w:vanish/>
          <w:color w:val="231F20"/>
          <w:sz w:val="24"/>
          <w:szCs w:val="24"/>
        </w:rPr>
        <w:t xml:space="preserve">wider public including those who currently do </w:t>
      </w:r>
      <w:r w:rsidR="00E60748" w:rsidRPr="00B96F36">
        <w:rPr>
          <w:vanish/>
          <w:color w:val="231F20"/>
          <w:spacing w:val="-3"/>
          <w:sz w:val="24"/>
          <w:szCs w:val="24"/>
        </w:rPr>
        <w:t xml:space="preserve">not </w:t>
      </w:r>
      <w:r w:rsidR="00E60748" w:rsidRPr="00B96F36">
        <w:rPr>
          <w:vanish/>
          <w:color w:val="231F20"/>
          <w:sz w:val="24"/>
          <w:szCs w:val="24"/>
        </w:rPr>
        <w:t>participate in outdoor recreation regularly.</w:t>
      </w:r>
      <w:r w:rsidRPr="00B96F36">
        <w:rPr>
          <w:rStyle w:val="tw4winMark"/>
        </w:rPr>
        <w:t>&lt;}0{&gt;</w:t>
      </w:r>
      <w:r w:rsidRPr="00B96F36">
        <w:rPr>
          <w:b/>
          <w:color w:val="231F20"/>
          <w:sz w:val="24"/>
          <w:szCs w:val="24"/>
          <w:lang w:val="cy-GB"/>
        </w:rPr>
        <w:t xml:space="preserve">Canolbwyntio ar rai nad sy’n cyfranogi; </w:t>
      </w:r>
      <w:r w:rsidRPr="00B96F36">
        <w:rPr>
          <w:color w:val="231F20"/>
          <w:sz w:val="24"/>
          <w:szCs w:val="24"/>
          <w:lang w:val="cy-GB"/>
        </w:rPr>
        <w:t>ystyried anghenion y cyhoedd ehangach gan gynnwys y rhai hynny nad sydd ar hyn o bryd yn cyfranogi mewn gweithgareddau hamdden awyr agored rheolaidd.</w:t>
      </w:r>
      <w:r w:rsidRPr="00B96F36">
        <w:rPr>
          <w:rStyle w:val="tw4winMark"/>
        </w:rPr>
        <w:t>&lt;0}</w:t>
      </w:r>
    </w:p>
    <w:p w:rsidR="00EE0FD2" w:rsidRPr="00522444" w:rsidRDefault="00EE0FD2" w:rsidP="00517634">
      <w:pPr>
        <w:pStyle w:val="BodyText"/>
        <w:spacing w:before="11"/>
        <w:rPr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44"/>
        </w:numPr>
        <w:tabs>
          <w:tab w:val="left" w:pos="1043"/>
        </w:tabs>
        <w:ind w:right="238"/>
        <w:rPr>
          <w:b/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E60748" w:rsidRPr="00B96F36">
        <w:rPr>
          <w:b/>
          <w:vanish/>
          <w:color w:val="231F20"/>
          <w:sz w:val="24"/>
          <w:szCs w:val="24"/>
        </w:rPr>
        <w:t>Focus on blind</w:t>
      </w:r>
      <w:r w:rsidR="00366420" w:rsidRPr="00B96F36">
        <w:rPr>
          <w:b/>
          <w:vanish/>
          <w:color w:val="231F20"/>
          <w:sz w:val="24"/>
          <w:szCs w:val="24"/>
        </w:rPr>
        <w:t xml:space="preserve">, partially sighted and </w:t>
      </w:r>
      <w:r w:rsidR="00E60748" w:rsidRPr="00B96F36">
        <w:rPr>
          <w:b/>
          <w:vanish/>
          <w:color w:val="231F20"/>
          <w:sz w:val="24"/>
          <w:szCs w:val="24"/>
        </w:rPr>
        <w:t>mobility users</w:t>
      </w:r>
      <w:r w:rsidR="00EB0D17" w:rsidRPr="00B96F36">
        <w:rPr>
          <w:b/>
          <w:vanish/>
          <w:color w:val="231F20"/>
          <w:sz w:val="24"/>
          <w:szCs w:val="24"/>
        </w:rPr>
        <w:t>;</w:t>
      </w:r>
      <w:r w:rsidR="00E60748" w:rsidRPr="00B96F36">
        <w:rPr>
          <w:b/>
          <w:vanish/>
          <w:color w:val="231F20"/>
          <w:sz w:val="24"/>
          <w:szCs w:val="24"/>
        </w:rPr>
        <w:t xml:space="preserve"> </w:t>
      </w:r>
      <w:r w:rsidR="006E0786" w:rsidRPr="00B96F36">
        <w:rPr>
          <w:vanish/>
          <w:color w:val="231F20"/>
          <w:sz w:val="24"/>
          <w:szCs w:val="24"/>
        </w:rPr>
        <w:t>more</w:t>
      </w:r>
      <w:r w:rsidR="00366420" w:rsidRPr="00B96F36">
        <w:rPr>
          <w:vanish/>
          <w:color w:val="231F20"/>
          <w:sz w:val="24"/>
          <w:szCs w:val="24"/>
        </w:rPr>
        <w:t xml:space="preserve"> </w:t>
      </w:r>
      <w:r w:rsidR="00E60748" w:rsidRPr="00B96F36">
        <w:rPr>
          <w:vanish/>
          <w:color w:val="231F20"/>
          <w:sz w:val="24"/>
          <w:szCs w:val="24"/>
        </w:rPr>
        <w:t xml:space="preserve">emphasis on taking into account </w:t>
      </w:r>
      <w:r w:rsidR="006E0786" w:rsidRPr="00B96F36">
        <w:rPr>
          <w:vanish/>
          <w:color w:val="231F20"/>
          <w:sz w:val="24"/>
          <w:szCs w:val="24"/>
        </w:rPr>
        <w:t xml:space="preserve">the </w:t>
      </w:r>
      <w:r w:rsidR="00E60748" w:rsidRPr="00B96F36">
        <w:rPr>
          <w:vanish/>
          <w:color w:val="231F20"/>
          <w:sz w:val="24"/>
          <w:szCs w:val="24"/>
        </w:rPr>
        <w:t xml:space="preserve">needs of </w:t>
      </w:r>
      <w:r w:rsidR="00366420" w:rsidRPr="00B96F36">
        <w:rPr>
          <w:vanish/>
          <w:color w:val="231F20"/>
          <w:sz w:val="24"/>
          <w:szCs w:val="24"/>
        </w:rPr>
        <w:t xml:space="preserve">blind or </w:t>
      </w:r>
      <w:r w:rsidR="00E60748" w:rsidRPr="00B96F36">
        <w:rPr>
          <w:vanish/>
          <w:color w:val="231F20"/>
          <w:sz w:val="24"/>
          <w:szCs w:val="24"/>
        </w:rPr>
        <w:t xml:space="preserve">partially sighted </w:t>
      </w:r>
      <w:r w:rsidR="00366420" w:rsidRPr="00B96F36">
        <w:rPr>
          <w:vanish/>
          <w:color w:val="231F20"/>
          <w:sz w:val="24"/>
          <w:szCs w:val="24"/>
        </w:rPr>
        <w:t xml:space="preserve">people </w:t>
      </w:r>
      <w:r w:rsidR="00E60748" w:rsidRPr="00B96F36">
        <w:rPr>
          <w:vanish/>
          <w:color w:val="231F20"/>
          <w:sz w:val="24"/>
          <w:szCs w:val="24"/>
        </w:rPr>
        <w:t>and those with mobility issues.</w:t>
      </w:r>
      <w:r w:rsidRPr="00B96F36">
        <w:rPr>
          <w:rStyle w:val="tw4winMark"/>
        </w:rPr>
        <w:t>&lt;}0{&gt;</w:t>
      </w:r>
      <w:r w:rsidRPr="00B96F36">
        <w:rPr>
          <w:b/>
          <w:color w:val="231F20"/>
          <w:sz w:val="24"/>
          <w:szCs w:val="24"/>
          <w:lang w:val="cy-GB"/>
        </w:rPr>
        <w:t xml:space="preserve">Canolbwyntio ar ddefnyddwyr dall, rhannol ddall a symudedd; </w:t>
      </w:r>
      <w:r w:rsidRPr="00B96F36">
        <w:rPr>
          <w:color w:val="231F20"/>
          <w:sz w:val="24"/>
          <w:szCs w:val="24"/>
          <w:lang w:val="cy-GB"/>
        </w:rPr>
        <w:t xml:space="preserve">mwy o bwyslais ar ystyried anghenion deillion neu’r rhannol ddall a’r rhai â phroblemau symudedd. </w:t>
      </w:r>
      <w:r w:rsidRPr="00B96F36">
        <w:rPr>
          <w:rStyle w:val="tw4winMark"/>
        </w:rPr>
        <w:t>&lt;0}</w:t>
      </w:r>
      <w:r w:rsidRPr="00B96F36">
        <w:rPr>
          <w:color w:val="231F20"/>
          <w:spacing w:val="16"/>
          <w:sz w:val="24"/>
          <w:szCs w:val="24"/>
        </w:rPr>
        <w:t xml:space="preserve"> </w:t>
      </w:r>
    </w:p>
    <w:p w:rsidR="00366420" w:rsidRPr="00522444" w:rsidRDefault="00366420" w:rsidP="00454CC0">
      <w:pPr>
        <w:pStyle w:val="BodyText"/>
        <w:ind w:left="102" w:right="231"/>
        <w:rPr>
          <w:color w:val="231F20"/>
          <w:sz w:val="16"/>
          <w:szCs w:val="16"/>
        </w:rPr>
      </w:pPr>
    </w:p>
    <w:p w:rsidR="00454CC0" w:rsidRPr="00B96F36" w:rsidRDefault="00B96F36" w:rsidP="00B96F36">
      <w:pPr>
        <w:pStyle w:val="BodyText"/>
        <w:ind w:right="231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454CC0" w:rsidRPr="00B96F36">
        <w:rPr>
          <w:vanish/>
          <w:color w:val="231F20"/>
          <w:sz w:val="24"/>
          <w:szCs w:val="24"/>
        </w:rPr>
        <w:t xml:space="preserve">The following key </w:t>
      </w:r>
      <w:r w:rsidR="00366420" w:rsidRPr="00B96F36">
        <w:rPr>
          <w:vanish/>
          <w:color w:val="231F20"/>
          <w:sz w:val="24"/>
          <w:szCs w:val="24"/>
        </w:rPr>
        <w:t>pieces</w:t>
      </w:r>
      <w:r w:rsidR="00454CC0" w:rsidRPr="00B96F36">
        <w:rPr>
          <w:vanish/>
          <w:color w:val="231F20"/>
          <w:sz w:val="24"/>
          <w:szCs w:val="24"/>
        </w:rPr>
        <w:t xml:space="preserve"> of legislation have </w:t>
      </w:r>
      <w:r w:rsidR="002C2958" w:rsidRPr="00B96F36">
        <w:rPr>
          <w:vanish/>
          <w:color w:val="231F20"/>
          <w:sz w:val="24"/>
          <w:szCs w:val="24"/>
        </w:rPr>
        <w:t xml:space="preserve">also </w:t>
      </w:r>
      <w:r w:rsidR="00366420" w:rsidRPr="00B96F36">
        <w:rPr>
          <w:vanish/>
          <w:color w:val="231F20"/>
          <w:sz w:val="24"/>
          <w:szCs w:val="24"/>
        </w:rPr>
        <w:t>been enacted</w:t>
      </w:r>
      <w:r w:rsidR="00454CC0" w:rsidRPr="00B96F36">
        <w:rPr>
          <w:vanish/>
          <w:color w:val="231F20"/>
          <w:sz w:val="24"/>
          <w:szCs w:val="24"/>
        </w:rPr>
        <w:t xml:space="preserve"> </w:t>
      </w:r>
      <w:r w:rsidR="00366420" w:rsidRPr="00B96F36">
        <w:rPr>
          <w:vanish/>
          <w:color w:val="231F20"/>
          <w:sz w:val="24"/>
          <w:szCs w:val="24"/>
        </w:rPr>
        <w:t xml:space="preserve">since publication of the </w:t>
      </w:r>
      <w:r w:rsidR="00791233" w:rsidRPr="00B96F36">
        <w:rPr>
          <w:vanish/>
          <w:color w:val="231F20"/>
          <w:sz w:val="24"/>
          <w:szCs w:val="24"/>
        </w:rPr>
        <w:t>first</w:t>
      </w:r>
      <w:r w:rsidR="00366420" w:rsidRPr="00B96F36">
        <w:rPr>
          <w:vanish/>
          <w:color w:val="231F20"/>
          <w:sz w:val="24"/>
          <w:szCs w:val="24"/>
        </w:rPr>
        <w:t xml:space="preserve"> ROWIP </w:t>
      </w:r>
      <w:r w:rsidR="00791233" w:rsidRPr="00B96F36">
        <w:rPr>
          <w:vanish/>
          <w:color w:val="231F20"/>
          <w:sz w:val="24"/>
          <w:szCs w:val="24"/>
        </w:rPr>
        <w:t xml:space="preserve">will need to be </w:t>
      </w:r>
      <w:r w:rsidR="00286FA8" w:rsidRPr="00B96F36">
        <w:rPr>
          <w:vanish/>
          <w:color w:val="231F20"/>
          <w:sz w:val="24"/>
          <w:szCs w:val="24"/>
        </w:rPr>
        <w:t xml:space="preserve">given due </w:t>
      </w:r>
      <w:r w:rsidR="00791233" w:rsidRPr="00B96F36">
        <w:rPr>
          <w:vanish/>
          <w:color w:val="231F20"/>
          <w:sz w:val="24"/>
          <w:szCs w:val="24"/>
        </w:rPr>
        <w:t>regard and incorporated in</w:t>
      </w:r>
      <w:r w:rsidR="00366420" w:rsidRPr="00B96F36">
        <w:rPr>
          <w:vanish/>
          <w:color w:val="231F20"/>
          <w:sz w:val="24"/>
          <w:szCs w:val="24"/>
        </w:rPr>
        <w:t xml:space="preserve"> the new plan:</w:t>
      </w:r>
      <w:r w:rsidRPr="00B96F36">
        <w:rPr>
          <w:rStyle w:val="tw4winMark"/>
        </w:rPr>
        <w:t>&lt;}0{&gt;</w:t>
      </w:r>
      <w:r w:rsidR="00CE6C56" w:rsidRPr="00B96F36">
        <w:rPr>
          <w:color w:val="231F20"/>
          <w:sz w:val="24"/>
          <w:szCs w:val="24"/>
          <w:lang w:val="cy-GB"/>
        </w:rPr>
        <w:t>Gweithredwyd y darnau canlynol o ddeddfwriaeth hefyd ers cyhoeddi’r CGHT cyntaf a bydd gofyn eu hystyried a’u hymgorffori yn y cynllun newydd:</w:t>
      </w:r>
      <w:r w:rsidRPr="00B96F36">
        <w:rPr>
          <w:rStyle w:val="tw4winMark"/>
        </w:rPr>
        <w:t>&lt;0}</w:t>
      </w:r>
    </w:p>
    <w:p w:rsidR="00454CC0" w:rsidRPr="00791233" w:rsidRDefault="00454CC0" w:rsidP="00454CC0">
      <w:pPr>
        <w:pStyle w:val="BodyText"/>
        <w:spacing w:before="10"/>
        <w:rPr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szCs w:val="24"/>
        </w:rPr>
      </w:pPr>
      <w:r w:rsidRPr="00B96F36">
        <w:rPr>
          <w:rStyle w:val="tw4winMark"/>
        </w:rPr>
        <w:t>{0&gt;</w:t>
      </w:r>
      <w:hyperlink r:id="rId13" w:history="1">
        <w:r w:rsidR="00454CC0" w:rsidRPr="00B96F36">
          <w:rPr>
            <w:rStyle w:val="Hyperlink"/>
            <w:b/>
            <w:vanish/>
            <w:sz w:val="24"/>
            <w:szCs w:val="24"/>
          </w:rPr>
          <w:t xml:space="preserve">Well-being of Future Generations (Wales) </w:t>
        </w:r>
        <w:r w:rsidR="00454CC0" w:rsidRPr="00B96F36">
          <w:rPr>
            <w:rStyle w:val="Hyperlink"/>
            <w:b/>
            <w:vanish/>
            <w:spacing w:val="-3"/>
            <w:sz w:val="24"/>
            <w:szCs w:val="24"/>
          </w:rPr>
          <w:t xml:space="preserve">Act </w:t>
        </w:r>
        <w:r w:rsidR="00454CC0" w:rsidRPr="00B96F36">
          <w:rPr>
            <w:rStyle w:val="Hyperlink"/>
            <w:b/>
            <w:vanish/>
            <w:sz w:val="24"/>
            <w:szCs w:val="24"/>
          </w:rPr>
          <w:t>201</w:t>
        </w:r>
        <w:r w:rsidR="00182F54" w:rsidRPr="00B96F36">
          <w:rPr>
            <w:rStyle w:val="Hyperlink"/>
            <w:b/>
            <w:vanish/>
            <w:sz w:val="24"/>
            <w:szCs w:val="24"/>
          </w:rPr>
          <w:t>5</w:t>
        </w:r>
      </w:hyperlink>
      <w:r w:rsidR="00182F54" w:rsidRPr="00B96F36">
        <w:rPr>
          <w:b/>
          <w:vanish/>
          <w:color w:val="231F20"/>
          <w:sz w:val="24"/>
          <w:szCs w:val="24"/>
        </w:rPr>
        <w:t>;</w:t>
      </w:r>
      <w:r w:rsidR="00454CC0" w:rsidRPr="00B96F36">
        <w:rPr>
          <w:vanish/>
          <w:color w:val="231F20"/>
          <w:sz w:val="24"/>
          <w:szCs w:val="24"/>
        </w:rPr>
        <w:t xml:space="preserve"> </w:t>
      </w:r>
      <w:r w:rsidR="00182F54" w:rsidRPr="00B96F36">
        <w:rPr>
          <w:vanish/>
          <w:color w:val="231F20"/>
          <w:sz w:val="24"/>
          <w:szCs w:val="24"/>
        </w:rPr>
        <w:t>Part 2</w:t>
      </w:r>
      <w:r w:rsidR="00C90286" w:rsidRPr="00B96F36">
        <w:rPr>
          <w:vanish/>
          <w:color w:val="231F20"/>
          <w:sz w:val="24"/>
          <w:szCs w:val="24"/>
        </w:rPr>
        <w:t>, point 4</w:t>
      </w:r>
      <w:r w:rsidR="00182F54" w:rsidRPr="00B96F36">
        <w:rPr>
          <w:b/>
          <w:vanish/>
          <w:color w:val="231F20"/>
          <w:sz w:val="24"/>
          <w:szCs w:val="24"/>
        </w:rPr>
        <w:t xml:space="preserve"> </w:t>
      </w:r>
      <w:r w:rsidR="00454CC0" w:rsidRPr="00B96F36">
        <w:rPr>
          <w:vanish/>
          <w:color w:val="231F20"/>
          <w:sz w:val="24"/>
          <w:szCs w:val="24"/>
        </w:rPr>
        <w:t>focus</w:t>
      </w:r>
      <w:r w:rsidR="00182F54" w:rsidRPr="00B96F36">
        <w:rPr>
          <w:vanish/>
          <w:color w:val="231F20"/>
          <w:sz w:val="24"/>
          <w:szCs w:val="24"/>
        </w:rPr>
        <w:t>es</w:t>
      </w:r>
      <w:r w:rsidR="001C79F7" w:rsidRPr="00B96F36">
        <w:rPr>
          <w:vanish/>
          <w:color w:val="231F20"/>
          <w:sz w:val="24"/>
          <w:szCs w:val="24"/>
        </w:rPr>
        <w:t xml:space="preserve"> on 7 </w:t>
      </w:r>
      <w:r w:rsidR="00791233" w:rsidRPr="00B96F36">
        <w:rPr>
          <w:vanish/>
          <w:color w:val="231F20"/>
          <w:sz w:val="24"/>
          <w:szCs w:val="24"/>
        </w:rPr>
        <w:t>well-</w:t>
      </w:r>
      <w:r w:rsidR="00454CC0" w:rsidRPr="00B96F36">
        <w:rPr>
          <w:vanish/>
          <w:color w:val="231F20"/>
          <w:sz w:val="24"/>
          <w:szCs w:val="24"/>
        </w:rPr>
        <w:t>being goals:</w:t>
      </w:r>
      <w:r w:rsidRPr="00B96F36">
        <w:rPr>
          <w:rStyle w:val="tw4winMark"/>
        </w:rPr>
        <w:t>&lt;}0{&gt;</w:t>
      </w:r>
      <w:hyperlink r:id="rId14" w:history="1">
        <w:r w:rsidRPr="00B96F36">
          <w:rPr>
            <w:rStyle w:val="Hyperlink"/>
            <w:b/>
            <w:sz w:val="24"/>
            <w:lang w:val="cy-GB"/>
          </w:rPr>
          <w:t>Deddf Llesiant Cenedlaethau'r Dyfodol (Cymru) 2015</w:t>
        </w:r>
      </w:hyperlink>
      <w:r w:rsidRPr="00B96F36">
        <w:rPr>
          <w:sz w:val="24"/>
          <w:lang w:val="cy-GB"/>
        </w:rPr>
        <w:t xml:space="preserve"> </w:t>
      </w:r>
      <w:r w:rsidRPr="00B96F36">
        <w:rPr>
          <w:lang w:val="cy-GB"/>
        </w:rPr>
        <w:t>; Rhan 2, pwynt 4 yn canolbwyntio ar 7 nod llesiant:</w:t>
      </w:r>
      <w:r w:rsidRPr="00B96F36">
        <w:rPr>
          <w:rStyle w:val="tw4winMark"/>
        </w:rPr>
        <w:t>&lt;0}</w:t>
      </w:r>
      <w:r w:rsidRPr="00B96F36">
        <w:rPr>
          <w:szCs w:val="24"/>
        </w:rPr>
        <w:t xml:space="preserve"> </w:t>
      </w:r>
      <w:r w:rsidRPr="00B96F36">
        <w:rPr>
          <w:rStyle w:val="tw4winMark"/>
        </w:rPr>
        <w:t>{0&gt;</w:t>
      </w:r>
      <w:r w:rsidRPr="00B96F36">
        <w:rPr>
          <w:vanish/>
          <w:color w:val="231F20"/>
          <w:sz w:val="24"/>
          <w:szCs w:val="24"/>
        </w:rPr>
        <w:t>A prosperous Wales, a resilient Wales, a healthier Wales, a more equal Wales, a Wales of cohesive communities, a Wales of vibrant culture &amp; thriving</w:t>
      </w:r>
      <w:r w:rsidRPr="00B96F36">
        <w:rPr>
          <w:vanish/>
          <w:color w:val="231F20"/>
          <w:spacing w:val="-26"/>
          <w:sz w:val="24"/>
          <w:szCs w:val="24"/>
        </w:rPr>
        <w:t xml:space="preserve"> W</w:t>
      </w:r>
      <w:r w:rsidRPr="00B96F36">
        <w:rPr>
          <w:vanish/>
          <w:color w:val="231F20"/>
          <w:sz w:val="24"/>
          <w:szCs w:val="24"/>
        </w:rPr>
        <w:t>elsh language, a globally responsible Wales..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>Cymru ffyniannus, Cymru gydnerth, Cymru fwy iach, Cymru fwy cydradd, Cymru o gymunedau cydlynol, Cymru o ddiwylliant bywiog ac iaith Gymraeg hyfyw, Cymru gyfrifol ar lwyfan byd.</w:t>
      </w:r>
      <w:r w:rsidRPr="00B96F36">
        <w:rPr>
          <w:rStyle w:val="tw4winMark"/>
        </w:rPr>
        <w:t>&lt;0}</w:t>
      </w:r>
    </w:p>
    <w:p w:rsidR="00366420" w:rsidRPr="00522444" w:rsidRDefault="00366420" w:rsidP="00522444">
      <w:pPr>
        <w:pStyle w:val="BodyText"/>
        <w:rPr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szCs w:val="24"/>
        </w:rPr>
      </w:pPr>
      <w:r w:rsidRPr="00B96F36">
        <w:rPr>
          <w:rStyle w:val="tw4winMark"/>
        </w:rPr>
        <w:t>{0&gt;</w:t>
      </w:r>
      <w:hyperlink r:id="rId15" w:history="1">
        <w:r w:rsidR="00454CC0" w:rsidRPr="00B96F36">
          <w:rPr>
            <w:rStyle w:val="Hyperlink"/>
            <w:b/>
            <w:vanish/>
            <w:sz w:val="24"/>
            <w:szCs w:val="24"/>
          </w:rPr>
          <w:t>Active Travel (Wales Act) 2013</w:t>
        </w:r>
      </w:hyperlink>
      <w:r w:rsidR="00182F54" w:rsidRPr="00B96F36">
        <w:rPr>
          <w:b/>
          <w:vanish/>
          <w:color w:val="231F20"/>
          <w:sz w:val="24"/>
          <w:szCs w:val="24"/>
        </w:rPr>
        <w:t xml:space="preserve"> </w:t>
      </w:r>
      <w:r w:rsidR="00182F54" w:rsidRPr="00B96F36">
        <w:rPr>
          <w:vanish/>
          <w:color w:val="231F20"/>
          <w:sz w:val="24"/>
          <w:szCs w:val="24"/>
        </w:rPr>
        <w:t>p</w:t>
      </w:r>
      <w:r w:rsidR="00454CC0" w:rsidRPr="00B96F36">
        <w:rPr>
          <w:vanish/>
          <w:color w:val="231F20"/>
          <w:sz w:val="24"/>
          <w:szCs w:val="24"/>
        </w:rPr>
        <w:t xml:space="preserve">laces </w:t>
      </w:r>
      <w:r w:rsidR="00182F54" w:rsidRPr="00B96F36">
        <w:rPr>
          <w:vanish/>
          <w:color w:val="231F20"/>
          <w:sz w:val="24"/>
          <w:szCs w:val="24"/>
        </w:rPr>
        <w:t xml:space="preserve">a </w:t>
      </w:r>
      <w:r w:rsidR="00454CC0" w:rsidRPr="00B96F36">
        <w:rPr>
          <w:vanish/>
          <w:color w:val="231F20"/>
          <w:sz w:val="24"/>
          <w:szCs w:val="24"/>
        </w:rPr>
        <w:t xml:space="preserve">duty on Local </w:t>
      </w:r>
      <w:r w:rsidR="00182F54" w:rsidRPr="00B96F36">
        <w:rPr>
          <w:vanish/>
          <w:color w:val="231F20"/>
          <w:sz w:val="24"/>
          <w:szCs w:val="24"/>
        </w:rPr>
        <w:t>Authoritie</w:t>
      </w:r>
      <w:r w:rsidR="00454CC0" w:rsidRPr="00B96F36">
        <w:rPr>
          <w:vanish/>
          <w:color w:val="231F20"/>
          <w:sz w:val="24"/>
          <w:szCs w:val="24"/>
        </w:rPr>
        <w:t>s to secure new active travel routes</w:t>
      </w:r>
      <w:r w:rsidR="001C79F7" w:rsidRPr="00B96F36">
        <w:rPr>
          <w:vanish/>
          <w:color w:val="231F20"/>
          <w:sz w:val="24"/>
          <w:szCs w:val="24"/>
          <w:lang w:val="en-GB"/>
        </w:rPr>
        <w:t xml:space="preserve"> </w:t>
      </w:r>
      <w:r w:rsidR="00182F54" w:rsidRPr="00B96F36">
        <w:rPr>
          <w:vanish/>
          <w:color w:val="231F20"/>
          <w:sz w:val="24"/>
          <w:szCs w:val="24"/>
        </w:rPr>
        <w:t xml:space="preserve">for </w:t>
      </w:r>
      <w:r w:rsidR="00454CC0" w:rsidRPr="00B96F36">
        <w:rPr>
          <w:vanish/>
          <w:color w:val="231F20"/>
          <w:sz w:val="24"/>
          <w:szCs w:val="24"/>
        </w:rPr>
        <w:t>walk</w:t>
      </w:r>
      <w:r w:rsidR="00182F54" w:rsidRPr="00B96F36">
        <w:rPr>
          <w:vanish/>
          <w:color w:val="231F20"/>
          <w:sz w:val="24"/>
          <w:szCs w:val="24"/>
        </w:rPr>
        <w:t>ers</w:t>
      </w:r>
      <w:r w:rsidR="001C79F7" w:rsidRPr="00B96F36">
        <w:rPr>
          <w:vanish/>
          <w:color w:val="231F20"/>
          <w:sz w:val="24"/>
          <w:szCs w:val="24"/>
        </w:rPr>
        <w:t xml:space="preserve"> and</w:t>
      </w:r>
      <w:r w:rsidR="00454CC0" w:rsidRPr="00B96F36">
        <w:rPr>
          <w:vanish/>
          <w:color w:val="231F20"/>
          <w:sz w:val="24"/>
          <w:szCs w:val="24"/>
        </w:rPr>
        <w:t xml:space="preserve"> cycli</w:t>
      </w:r>
      <w:r w:rsidR="00182F54" w:rsidRPr="00B96F36">
        <w:rPr>
          <w:vanish/>
          <w:color w:val="231F20"/>
          <w:sz w:val="24"/>
          <w:szCs w:val="24"/>
        </w:rPr>
        <w:t>sts</w:t>
      </w:r>
      <w:r w:rsidR="001C79F7" w:rsidRPr="00B96F36">
        <w:rPr>
          <w:vanish/>
          <w:color w:val="231F20"/>
          <w:sz w:val="24"/>
          <w:szCs w:val="24"/>
        </w:rPr>
        <w:t>,</w:t>
      </w:r>
      <w:r w:rsidR="00454CC0" w:rsidRPr="00B96F36">
        <w:rPr>
          <w:vanish/>
          <w:color w:val="231F20"/>
          <w:sz w:val="24"/>
          <w:szCs w:val="24"/>
        </w:rPr>
        <w:t xml:space="preserve"> in order to promote active travel journeys.</w:t>
      </w:r>
      <w:r w:rsidRPr="00B96F36">
        <w:rPr>
          <w:rStyle w:val="tw4winMark"/>
        </w:rPr>
        <w:t>&lt;}0{&gt;</w:t>
      </w:r>
      <w:r w:rsidRPr="00B96F36">
        <w:rPr>
          <w:lang w:val="cy-GB"/>
        </w:rPr>
        <w:t xml:space="preserve">Mae </w:t>
      </w:r>
      <w:hyperlink r:id="rId16" w:history="1">
        <w:r w:rsidRPr="00B96F36">
          <w:rPr>
            <w:rStyle w:val="Hyperlink"/>
            <w:b/>
            <w:sz w:val="24"/>
            <w:lang w:val="cy-GB"/>
          </w:rPr>
          <w:t>Deddf Teithio Llesol (Cymru) 2013</w:t>
        </w:r>
      </w:hyperlink>
      <w:r w:rsidRPr="00B96F36">
        <w:rPr>
          <w:lang w:val="cy-GB"/>
        </w:rPr>
        <w:t xml:space="preserve"> yn gosod dyletswydd ar </w:t>
      </w:r>
      <w:r w:rsidRPr="00B96F36">
        <w:rPr>
          <w:color w:val="231F20"/>
          <w:sz w:val="24"/>
          <w:szCs w:val="24"/>
          <w:lang w:val="cy-GB"/>
        </w:rPr>
        <w:t>awdurdodau lleol</w:t>
      </w:r>
      <w:r w:rsidRPr="00B96F36">
        <w:rPr>
          <w:lang w:val="cy-GB"/>
        </w:rPr>
        <w:t xml:space="preserve"> i sicrhau llwybrau </w:t>
      </w:r>
      <w:r w:rsidRPr="00B96F36">
        <w:rPr>
          <w:color w:val="231F20"/>
          <w:sz w:val="24"/>
          <w:szCs w:val="24"/>
          <w:lang w:val="cy-GB"/>
        </w:rPr>
        <w:t>teithio llesol</w:t>
      </w:r>
      <w:r w:rsidRPr="00B96F36">
        <w:rPr>
          <w:lang w:val="cy-GB"/>
        </w:rPr>
        <w:t xml:space="preserve"> i gerddwyr a beicwyr, er mwyn hyrwyddo teithiau llesol.</w:t>
      </w:r>
      <w:r w:rsidRPr="00B96F36">
        <w:rPr>
          <w:rStyle w:val="tw4winMark"/>
        </w:rPr>
        <w:t>&lt;0}</w:t>
      </w:r>
      <w:r w:rsidRPr="00B96F36">
        <w:rPr>
          <w:szCs w:val="24"/>
        </w:rPr>
        <w:t xml:space="preserve"> </w:t>
      </w:r>
      <w:r w:rsidRPr="00B96F36">
        <w:rPr>
          <w:rStyle w:val="tw4winMark"/>
        </w:rPr>
        <w:t>{0&gt;</w:t>
      </w:r>
      <w:r w:rsidRPr="00B96F36">
        <w:rPr>
          <w:vanish/>
          <w:color w:val="231F20"/>
          <w:sz w:val="24"/>
          <w:szCs w:val="24"/>
        </w:rPr>
        <w:t xml:space="preserve">Welsh Government also gives a </w:t>
      </w:r>
      <w:hyperlink r:id="rId17" w:history="1">
        <w:r w:rsidRPr="00B96F36">
          <w:rPr>
            <w:rStyle w:val="Hyperlink"/>
            <w:vanish/>
            <w:sz w:val="24"/>
            <w:szCs w:val="24"/>
          </w:rPr>
          <w:t>Report</w:t>
        </w:r>
      </w:hyperlink>
      <w:r w:rsidRPr="00B96F36">
        <w:rPr>
          <w:vanish/>
          <w:color w:val="231F20"/>
          <w:sz w:val="24"/>
          <w:szCs w:val="24"/>
        </w:rPr>
        <w:t xml:space="preserve"> on this Act.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 xml:space="preserve">Mae Llywodraeth Cymru hefyd yn rhoi  </w:t>
      </w:r>
      <w:r w:rsidR="000940E1">
        <w:fldChar w:fldCharType="begin"/>
      </w:r>
      <w:r w:rsidR="000940E1">
        <w:instrText xml:space="preserve"> HYPERLINK "http://gov.wales/topics/transport/walking-cycling/activetravelact/?skip=1&amp;lang=cy" </w:instrText>
      </w:r>
      <w:r w:rsidR="000940E1">
        <w:fldChar w:fldCharType="separate"/>
      </w:r>
      <w:r w:rsidRPr="00B96F36">
        <w:rPr>
          <w:rStyle w:val="Hyperlink"/>
          <w:sz w:val="24"/>
          <w:szCs w:val="24"/>
          <w:lang w:val="cy-GB"/>
        </w:rPr>
        <w:t>Adroddiad</w:t>
      </w:r>
      <w:r w:rsidR="000940E1">
        <w:rPr>
          <w:rStyle w:val="Hyperlink"/>
          <w:sz w:val="24"/>
          <w:szCs w:val="24"/>
          <w:lang w:val="cy-GB"/>
        </w:rPr>
        <w:fldChar w:fldCharType="end"/>
      </w:r>
      <w:r w:rsidRPr="00B96F36">
        <w:rPr>
          <w:color w:val="231F20"/>
          <w:sz w:val="24"/>
          <w:szCs w:val="24"/>
          <w:lang w:val="cy-GB"/>
        </w:rPr>
        <w:t xml:space="preserve">  ar y Ddeddf hon.</w:t>
      </w:r>
      <w:r w:rsidRPr="00B96F36">
        <w:rPr>
          <w:rStyle w:val="tw4winMark"/>
        </w:rPr>
        <w:t>&lt;0}</w:t>
      </w:r>
    </w:p>
    <w:p w:rsidR="00366420" w:rsidRDefault="00366420" w:rsidP="00366420">
      <w:pPr>
        <w:pStyle w:val="ListParagraph"/>
        <w:ind w:hanging="334"/>
        <w:rPr>
          <w:b/>
          <w:color w:val="231F20"/>
          <w:sz w:val="16"/>
          <w:szCs w:val="16"/>
        </w:rPr>
      </w:pPr>
    </w:p>
    <w:p w:rsidR="00FB6F6E" w:rsidRDefault="00FB6F6E" w:rsidP="00366420">
      <w:pPr>
        <w:pStyle w:val="ListParagraph"/>
        <w:ind w:hanging="334"/>
        <w:rPr>
          <w:b/>
          <w:color w:val="231F20"/>
          <w:sz w:val="16"/>
          <w:szCs w:val="16"/>
        </w:rPr>
      </w:pPr>
    </w:p>
    <w:p w:rsidR="00FB6F6E" w:rsidRDefault="00FB6F6E" w:rsidP="00366420">
      <w:pPr>
        <w:pStyle w:val="ListParagraph"/>
        <w:ind w:hanging="334"/>
        <w:rPr>
          <w:b/>
          <w:color w:val="231F20"/>
          <w:sz w:val="16"/>
          <w:szCs w:val="16"/>
        </w:rPr>
      </w:pPr>
    </w:p>
    <w:p w:rsidR="00FB6F6E" w:rsidRDefault="00FB6F6E" w:rsidP="00366420">
      <w:pPr>
        <w:pStyle w:val="ListParagraph"/>
        <w:ind w:hanging="334"/>
        <w:rPr>
          <w:b/>
          <w:color w:val="231F20"/>
          <w:sz w:val="16"/>
          <w:szCs w:val="16"/>
        </w:rPr>
      </w:pPr>
    </w:p>
    <w:p w:rsidR="00FB6F6E" w:rsidRPr="00791233" w:rsidRDefault="00FB6F6E" w:rsidP="00366420">
      <w:pPr>
        <w:pStyle w:val="ListParagraph"/>
        <w:ind w:hanging="334"/>
        <w:rPr>
          <w:b/>
          <w:color w:val="231F20"/>
          <w:sz w:val="16"/>
          <w:szCs w:val="16"/>
        </w:rPr>
      </w:pPr>
    </w:p>
    <w:p w:rsidR="00B96F36" w:rsidRDefault="00B96F36" w:rsidP="00B96F36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spacing w:val="1"/>
          <w:szCs w:val="24"/>
        </w:rPr>
      </w:pPr>
      <w:r w:rsidRPr="00B96F36">
        <w:rPr>
          <w:rStyle w:val="tw4winMark"/>
        </w:rPr>
        <w:lastRenderedPageBreak/>
        <w:t>{0&gt;</w:t>
      </w:r>
      <w:hyperlink r:id="rId18" w:history="1">
        <w:r w:rsidR="00454CC0" w:rsidRPr="00B96F36">
          <w:rPr>
            <w:rStyle w:val="Hyperlink"/>
            <w:b/>
            <w:vanish/>
            <w:sz w:val="24"/>
            <w:szCs w:val="24"/>
          </w:rPr>
          <w:t xml:space="preserve">Equality </w:t>
        </w:r>
        <w:r w:rsidR="00454CC0" w:rsidRPr="00B96F36">
          <w:rPr>
            <w:rStyle w:val="Hyperlink"/>
            <w:b/>
            <w:vanish/>
            <w:spacing w:val="-3"/>
            <w:sz w:val="24"/>
            <w:szCs w:val="24"/>
          </w:rPr>
          <w:t xml:space="preserve">Act </w:t>
        </w:r>
        <w:r w:rsidR="00454CC0" w:rsidRPr="00B96F36">
          <w:rPr>
            <w:rStyle w:val="Hyperlink"/>
            <w:b/>
            <w:vanish/>
            <w:sz w:val="24"/>
            <w:szCs w:val="24"/>
          </w:rPr>
          <w:t>2010</w:t>
        </w:r>
      </w:hyperlink>
      <w:r w:rsidR="00EB0D17" w:rsidRPr="00B96F36">
        <w:rPr>
          <w:b/>
          <w:vanish/>
          <w:color w:val="231F20"/>
          <w:sz w:val="24"/>
          <w:szCs w:val="24"/>
        </w:rPr>
        <w:t>;</w:t>
      </w:r>
      <w:r w:rsidR="00454CC0" w:rsidRPr="00B96F36">
        <w:rPr>
          <w:b/>
          <w:vanish/>
          <w:color w:val="231F20"/>
          <w:sz w:val="24"/>
          <w:szCs w:val="24"/>
        </w:rPr>
        <w:t xml:space="preserve"> </w:t>
      </w:r>
      <w:r w:rsidR="00454CC0" w:rsidRPr="00B96F36">
        <w:rPr>
          <w:vanish/>
          <w:color w:val="231F20"/>
          <w:sz w:val="24"/>
          <w:szCs w:val="24"/>
        </w:rPr>
        <w:t xml:space="preserve">this </w:t>
      </w:r>
      <w:r w:rsidR="00D541D2" w:rsidRPr="00B96F36">
        <w:rPr>
          <w:vanish/>
          <w:color w:val="231F20"/>
          <w:sz w:val="24"/>
          <w:szCs w:val="24"/>
        </w:rPr>
        <w:t>largely replaced</w:t>
      </w:r>
      <w:r w:rsidR="00454CC0" w:rsidRPr="00B96F36">
        <w:rPr>
          <w:vanish/>
          <w:color w:val="231F20"/>
          <w:sz w:val="24"/>
          <w:szCs w:val="24"/>
        </w:rPr>
        <w:t xml:space="preserve"> the D</w:t>
      </w:r>
      <w:r w:rsidR="00D541D2" w:rsidRPr="00B96F36">
        <w:rPr>
          <w:vanish/>
          <w:color w:val="231F20"/>
          <w:sz w:val="24"/>
          <w:szCs w:val="24"/>
        </w:rPr>
        <w:t>isability Discrimination Act 199</w:t>
      </w:r>
      <w:r w:rsidR="00454CC0" w:rsidRPr="00B96F36">
        <w:rPr>
          <w:vanish/>
          <w:color w:val="231F20"/>
          <w:sz w:val="24"/>
          <w:szCs w:val="24"/>
        </w:rPr>
        <w:t xml:space="preserve">5 and </w:t>
      </w:r>
      <w:r w:rsidR="00D541D2" w:rsidRPr="00B96F36">
        <w:rPr>
          <w:vanish/>
          <w:color w:val="231F20"/>
          <w:sz w:val="24"/>
          <w:szCs w:val="24"/>
        </w:rPr>
        <w:t>specifies a number of</w:t>
      </w:r>
      <w:r w:rsidR="00454CC0" w:rsidRPr="00B96F36">
        <w:rPr>
          <w:vanish/>
          <w:color w:val="231F20"/>
          <w:sz w:val="24"/>
          <w:szCs w:val="24"/>
        </w:rPr>
        <w:t xml:space="preserve"> ‘protected characteristics’ </w:t>
      </w:r>
      <w:r w:rsidR="00D541D2" w:rsidRPr="00B96F36">
        <w:rPr>
          <w:vanish/>
          <w:color w:val="231F20"/>
          <w:sz w:val="24"/>
          <w:szCs w:val="24"/>
        </w:rPr>
        <w:t>making it</w:t>
      </w:r>
      <w:r w:rsidR="00454CC0" w:rsidRPr="00B96F36">
        <w:rPr>
          <w:vanish/>
          <w:color w:val="231F20"/>
          <w:sz w:val="24"/>
          <w:szCs w:val="24"/>
        </w:rPr>
        <w:t xml:space="preserve"> unlawful to discrim</w:t>
      </w:r>
      <w:r w:rsidR="00906E3B" w:rsidRPr="00B96F36">
        <w:rPr>
          <w:vanish/>
          <w:color w:val="231F20"/>
          <w:sz w:val="24"/>
          <w:szCs w:val="24"/>
        </w:rPr>
        <w:t>in</w:t>
      </w:r>
      <w:r w:rsidR="00454CC0" w:rsidRPr="00B96F36">
        <w:rPr>
          <w:vanish/>
          <w:color w:val="231F20"/>
          <w:sz w:val="24"/>
          <w:szCs w:val="24"/>
        </w:rPr>
        <w:t>ate</w:t>
      </w:r>
      <w:r w:rsidR="00454CC0" w:rsidRPr="00B96F36">
        <w:rPr>
          <w:vanish/>
          <w:color w:val="231F20"/>
          <w:spacing w:val="-1"/>
          <w:sz w:val="24"/>
          <w:szCs w:val="24"/>
        </w:rPr>
        <w:t xml:space="preserve"> </w:t>
      </w:r>
      <w:r w:rsidR="00454CC0" w:rsidRPr="00B96F36">
        <w:rPr>
          <w:vanish/>
          <w:color w:val="231F20"/>
          <w:sz w:val="24"/>
          <w:szCs w:val="24"/>
        </w:rPr>
        <w:t>against</w:t>
      </w:r>
      <w:r w:rsidR="00454CC0" w:rsidRPr="00B96F36">
        <w:rPr>
          <w:vanish/>
          <w:color w:val="231F20"/>
          <w:spacing w:val="1"/>
          <w:sz w:val="24"/>
          <w:szCs w:val="24"/>
        </w:rPr>
        <w:t xml:space="preserve"> </w:t>
      </w:r>
      <w:r w:rsidR="00D541D2" w:rsidRPr="00B96F36">
        <w:rPr>
          <w:vanish/>
          <w:color w:val="231F20"/>
          <w:spacing w:val="1"/>
          <w:sz w:val="24"/>
          <w:szCs w:val="24"/>
        </w:rPr>
        <w:t>someone on those grounds.</w:t>
      </w:r>
      <w:r w:rsidRPr="00B96F36">
        <w:rPr>
          <w:rStyle w:val="tw4winMark"/>
        </w:rPr>
        <w:t>&lt;}0{&gt;</w:t>
      </w:r>
      <w:hyperlink r:id="rId19" w:history="1">
        <w:r w:rsidRPr="00B96F36">
          <w:rPr>
            <w:rStyle w:val="Hyperlink"/>
            <w:b/>
            <w:sz w:val="24"/>
            <w:lang w:val="cy-GB"/>
          </w:rPr>
          <w:t>Deddf Cydraddoldeb 2010</w:t>
        </w:r>
      </w:hyperlink>
      <w:r w:rsidRPr="00B96F36">
        <w:rPr>
          <w:lang w:val="cy-GB"/>
        </w:rPr>
        <w:t xml:space="preserve"> ; i raddau helaeth fe ddisodlodd hon </w:t>
      </w:r>
      <w:r w:rsidRPr="00B96F36">
        <w:rPr>
          <w:color w:val="231F20"/>
          <w:sz w:val="24"/>
          <w:szCs w:val="24"/>
          <w:lang w:val="cy-GB"/>
        </w:rPr>
        <w:t>Ddeddf Gwahaniaethu ar sail Anabledd</w:t>
      </w:r>
      <w:r w:rsidRPr="00B96F36">
        <w:rPr>
          <w:lang w:val="cy-GB"/>
        </w:rPr>
        <w:t xml:space="preserve"> 1995 ac mae’n nodi nifer o ‘</w:t>
      </w:r>
      <w:r w:rsidRPr="00B96F36">
        <w:rPr>
          <w:color w:val="231F20"/>
          <w:sz w:val="24"/>
          <w:szCs w:val="24"/>
          <w:lang w:val="cy-GB"/>
        </w:rPr>
        <w:t>nodweddion a ddiogelir</w:t>
      </w:r>
      <w:r w:rsidRPr="00B96F36">
        <w:rPr>
          <w:lang w:val="cy-GB"/>
        </w:rPr>
        <w:t>’ gan ei gwneud yn anghyfreithlon i wahaniaethu yn erbyn rhywun ar y seiliau hynny.</w:t>
      </w:r>
      <w:r w:rsidRPr="00B96F36">
        <w:rPr>
          <w:rStyle w:val="tw4winMark"/>
        </w:rPr>
        <w:t>&lt;0}</w:t>
      </w:r>
      <w:r w:rsidRPr="00B96F36">
        <w:rPr>
          <w:spacing w:val="1"/>
          <w:szCs w:val="24"/>
        </w:rPr>
        <w:t xml:space="preserve"> </w:t>
      </w:r>
      <w:r w:rsidRPr="00B96F36">
        <w:rPr>
          <w:rStyle w:val="tw4winMark"/>
        </w:rPr>
        <w:t>{0&gt;</w:t>
      </w:r>
      <w:hyperlink r:id="rId20" w:history="1">
        <w:r w:rsidRPr="00B96F36">
          <w:rPr>
            <w:rStyle w:val="Hyperlink"/>
            <w:vanish/>
            <w:spacing w:val="1"/>
            <w:sz w:val="24"/>
            <w:szCs w:val="24"/>
          </w:rPr>
          <w:t>Section 149</w:t>
        </w:r>
      </w:hyperlink>
      <w:r w:rsidRPr="00B96F36">
        <w:rPr>
          <w:vanish/>
          <w:color w:val="231F20"/>
          <w:spacing w:val="-1"/>
          <w:sz w:val="24"/>
          <w:szCs w:val="24"/>
        </w:rPr>
        <w:t xml:space="preserve"> </w:t>
      </w:r>
      <w:r w:rsidRPr="00B96F36">
        <w:rPr>
          <w:vanish/>
          <w:color w:val="231F20"/>
          <w:sz w:val="24"/>
          <w:szCs w:val="24"/>
        </w:rPr>
        <w:t>places</w:t>
      </w:r>
      <w:r w:rsidRPr="00B96F36">
        <w:rPr>
          <w:vanish/>
          <w:color w:val="231F20"/>
          <w:spacing w:val="-7"/>
          <w:sz w:val="24"/>
          <w:szCs w:val="24"/>
        </w:rPr>
        <w:t xml:space="preserve"> a ‘public sector equality duty’</w:t>
      </w:r>
      <w:r w:rsidRPr="00B96F36">
        <w:rPr>
          <w:vanish/>
          <w:color w:val="231F20"/>
          <w:spacing w:val="-4"/>
          <w:sz w:val="24"/>
          <w:szCs w:val="24"/>
        </w:rPr>
        <w:t xml:space="preserve"> </w:t>
      </w:r>
      <w:r w:rsidRPr="00B96F36">
        <w:rPr>
          <w:vanish/>
          <w:color w:val="231F20"/>
          <w:sz w:val="24"/>
          <w:szCs w:val="24"/>
        </w:rPr>
        <w:t>in</w:t>
      </w:r>
      <w:r w:rsidRPr="00B96F36">
        <w:rPr>
          <w:vanish/>
          <w:color w:val="231F20"/>
          <w:spacing w:val="-4"/>
          <w:sz w:val="24"/>
          <w:szCs w:val="24"/>
        </w:rPr>
        <w:t xml:space="preserve"> </w:t>
      </w:r>
      <w:r w:rsidRPr="00B96F36">
        <w:rPr>
          <w:vanish/>
          <w:color w:val="231F20"/>
          <w:sz w:val="24"/>
          <w:szCs w:val="24"/>
        </w:rPr>
        <w:t>carrying</w:t>
      </w:r>
      <w:r w:rsidRPr="00B96F36">
        <w:rPr>
          <w:vanish/>
          <w:color w:val="231F20"/>
          <w:spacing w:val="-5"/>
          <w:sz w:val="24"/>
          <w:szCs w:val="24"/>
        </w:rPr>
        <w:t xml:space="preserve"> </w:t>
      </w:r>
      <w:r w:rsidRPr="00B96F36">
        <w:rPr>
          <w:vanish/>
          <w:color w:val="231F20"/>
          <w:sz w:val="24"/>
          <w:szCs w:val="24"/>
        </w:rPr>
        <w:t>out</w:t>
      </w:r>
      <w:r w:rsidRPr="00B96F36">
        <w:rPr>
          <w:vanish/>
          <w:color w:val="231F20"/>
          <w:spacing w:val="1"/>
          <w:sz w:val="24"/>
          <w:szCs w:val="24"/>
        </w:rPr>
        <w:t xml:space="preserve"> </w:t>
      </w:r>
      <w:r w:rsidRPr="00B96F36">
        <w:rPr>
          <w:vanish/>
          <w:color w:val="231F20"/>
          <w:sz w:val="24"/>
          <w:szCs w:val="24"/>
        </w:rPr>
        <w:t>its</w:t>
      </w:r>
      <w:r w:rsidRPr="00B96F36">
        <w:rPr>
          <w:vanish/>
          <w:color w:val="231F20"/>
          <w:spacing w:val="-8"/>
          <w:sz w:val="24"/>
          <w:szCs w:val="24"/>
        </w:rPr>
        <w:t xml:space="preserve"> </w:t>
      </w:r>
      <w:r w:rsidRPr="00B96F36">
        <w:rPr>
          <w:vanish/>
          <w:color w:val="231F20"/>
          <w:sz w:val="24"/>
          <w:szCs w:val="24"/>
        </w:rPr>
        <w:t>functions</w:t>
      </w:r>
      <w:r w:rsidRPr="00B96F36">
        <w:rPr>
          <w:vanish/>
          <w:color w:val="231F20"/>
          <w:spacing w:val="-4"/>
          <w:sz w:val="24"/>
          <w:szCs w:val="24"/>
        </w:rPr>
        <w:t xml:space="preserve"> </w:t>
      </w:r>
      <w:r w:rsidRPr="00B96F36">
        <w:rPr>
          <w:vanish/>
          <w:color w:val="231F20"/>
          <w:sz w:val="24"/>
          <w:szCs w:val="24"/>
        </w:rPr>
        <w:t>to</w:t>
      </w:r>
      <w:r w:rsidRPr="00B96F36">
        <w:rPr>
          <w:vanish/>
          <w:color w:val="231F20"/>
          <w:spacing w:val="-5"/>
          <w:sz w:val="24"/>
          <w:szCs w:val="24"/>
        </w:rPr>
        <w:t xml:space="preserve"> </w:t>
      </w:r>
      <w:r w:rsidRPr="00B96F36">
        <w:rPr>
          <w:vanish/>
          <w:color w:val="231F20"/>
          <w:sz w:val="24"/>
          <w:szCs w:val="24"/>
        </w:rPr>
        <w:t>give due regard to these principles, which should be fully incorporated in the new ROWIP.</w:t>
      </w:r>
      <w:r w:rsidRPr="00B96F36">
        <w:rPr>
          <w:rStyle w:val="tw4winMark"/>
        </w:rPr>
        <w:t>&lt;}0{&gt;</w:t>
      </w:r>
      <w:r w:rsidRPr="00B96F36">
        <w:rPr>
          <w:lang w:val="cy-GB"/>
        </w:rPr>
        <w:t xml:space="preserve">Mae </w:t>
      </w:r>
      <w:hyperlink r:id="rId21" w:history="1">
        <w:r w:rsidRPr="00B96F36">
          <w:rPr>
            <w:rStyle w:val="Hyperlink"/>
            <w:lang w:val="cy-GB"/>
          </w:rPr>
          <w:t>Adran 149</w:t>
        </w:r>
      </w:hyperlink>
      <w:r w:rsidRPr="00B96F36">
        <w:rPr>
          <w:lang w:val="cy-GB"/>
        </w:rPr>
        <w:t xml:space="preserve"> yn gosod ‘dyletswydd cydraddoldeb sector gyhoeddus’ wrth gyflawni ei swyddogaethau i ystyried yr egwyddorion hyn, y dylid eu hymgorffori yn llawn i’r CGHT newydd.</w:t>
      </w:r>
      <w:r w:rsidRPr="00B96F36">
        <w:rPr>
          <w:rStyle w:val="tw4winMark"/>
        </w:rPr>
        <w:t>&lt;0}</w:t>
      </w:r>
      <w:r w:rsidRPr="00B96F36">
        <w:rPr>
          <w:szCs w:val="24"/>
        </w:rPr>
        <w:t xml:space="preserve"> </w:t>
      </w:r>
    </w:p>
    <w:p w:rsidR="00EB0D17" w:rsidRPr="00791233" w:rsidRDefault="00EB0D17" w:rsidP="00EB0D17">
      <w:pPr>
        <w:pStyle w:val="ListParagraph"/>
        <w:rPr>
          <w:color w:val="231F20"/>
          <w:sz w:val="16"/>
          <w:szCs w:val="16"/>
        </w:rPr>
      </w:pPr>
    </w:p>
    <w:p w:rsidR="00B96F36" w:rsidRPr="00B96F36" w:rsidRDefault="00B96F36" w:rsidP="00B96F36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</w:pPr>
      <w:r w:rsidRPr="00B96F36">
        <w:rPr>
          <w:rStyle w:val="tw4winMark"/>
        </w:rPr>
        <w:t>{0&gt;</w:t>
      </w:r>
      <w:hyperlink r:id="rId22" w:history="1">
        <w:r w:rsidR="00EB0D17" w:rsidRPr="00B96F36">
          <w:rPr>
            <w:rStyle w:val="Hyperlink"/>
            <w:b/>
            <w:vanish/>
            <w:sz w:val="24"/>
            <w:szCs w:val="24"/>
          </w:rPr>
          <w:t>Environment (Wales) Act 2016</w:t>
        </w:r>
      </w:hyperlink>
      <w:r w:rsidR="00EB0D17" w:rsidRPr="00B96F36">
        <w:rPr>
          <w:b/>
          <w:vanish/>
          <w:color w:val="231F20"/>
          <w:sz w:val="24"/>
          <w:szCs w:val="24"/>
        </w:rPr>
        <w:t>;</w:t>
      </w:r>
      <w:r w:rsidR="00EB0D17" w:rsidRPr="00B96F36">
        <w:rPr>
          <w:vanish/>
          <w:color w:val="231F20"/>
          <w:sz w:val="24"/>
          <w:szCs w:val="24"/>
        </w:rPr>
        <w:t xml:space="preserve"> Area Statements</w:t>
      </w:r>
      <w:r w:rsidR="00C90286" w:rsidRPr="00B96F36">
        <w:rPr>
          <w:vanish/>
          <w:color w:val="231F20"/>
          <w:sz w:val="24"/>
          <w:szCs w:val="24"/>
        </w:rPr>
        <w:t xml:space="preserve"> (</w:t>
      </w:r>
      <w:r w:rsidR="00D5269D" w:rsidRPr="00B96F36">
        <w:rPr>
          <w:vanish/>
          <w:color w:val="231F20"/>
          <w:sz w:val="24"/>
          <w:szCs w:val="24"/>
        </w:rPr>
        <w:t xml:space="preserve">section </w:t>
      </w:r>
      <w:hyperlink r:id="rId23" w:history="1">
        <w:r w:rsidR="00C90286" w:rsidRPr="00B96F36">
          <w:rPr>
            <w:rStyle w:val="Hyperlink"/>
            <w:vanish/>
            <w:sz w:val="24"/>
            <w:szCs w:val="24"/>
          </w:rPr>
          <w:t>11</w:t>
        </w:r>
      </w:hyperlink>
      <w:r w:rsidR="00C90286" w:rsidRPr="00B96F36">
        <w:rPr>
          <w:vanish/>
          <w:color w:val="231F20"/>
          <w:sz w:val="24"/>
          <w:szCs w:val="24"/>
        </w:rPr>
        <w:t>)</w:t>
      </w:r>
      <w:r w:rsidR="00EB0D17" w:rsidRPr="00B96F36">
        <w:rPr>
          <w:vanish/>
          <w:color w:val="231F20"/>
          <w:sz w:val="24"/>
          <w:szCs w:val="24"/>
        </w:rPr>
        <w:t xml:space="preserve"> developed under this Act</w:t>
      </w:r>
      <w:r w:rsidRPr="00B96F36">
        <w:rPr>
          <w:rStyle w:val="tw4winMark"/>
        </w:rPr>
        <w:t>&lt;}0{&gt;</w:t>
      </w:r>
      <w:hyperlink r:id="rId24" w:history="1">
        <w:r w:rsidRPr="00B96F36">
          <w:rPr>
            <w:rStyle w:val="Hyperlink"/>
            <w:b/>
            <w:sz w:val="24"/>
            <w:lang w:val="cy-GB"/>
          </w:rPr>
          <w:t>Deddf yr Amgylchedd (Cymru) 2016</w:t>
        </w:r>
      </w:hyperlink>
      <w:r w:rsidRPr="00B96F36">
        <w:rPr>
          <w:lang w:val="cy-GB"/>
        </w:rPr>
        <w:t xml:space="preserve"> ; Datganiadau Ardal (Adran </w:t>
      </w:r>
      <w:r w:rsidR="000940E1">
        <w:fldChar w:fldCharType="begin"/>
      </w:r>
      <w:r w:rsidR="000940E1">
        <w:instrText xml:space="preserve"> HYPERLI</w:instrText>
      </w:r>
      <w:r w:rsidR="000940E1">
        <w:instrText xml:space="preserve">NK "http://www.legislation.gov.uk/cy/anaw/2016/3/section/11/enacted" </w:instrText>
      </w:r>
      <w:r w:rsidR="000940E1">
        <w:fldChar w:fldCharType="separate"/>
      </w:r>
      <w:r w:rsidRPr="00B96F36">
        <w:rPr>
          <w:rStyle w:val="Hyperlink"/>
          <w:lang w:val="cy-GB"/>
        </w:rPr>
        <w:t>11</w:t>
      </w:r>
      <w:r w:rsidR="000940E1">
        <w:rPr>
          <w:rStyle w:val="Hyperlink"/>
          <w:lang w:val="cy-GB"/>
        </w:rPr>
        <w:fldChar w:fldCharType="end"/>
      </w:r>
      <w:r w:rsidRPr="00B96F36">
        <w:rPr>
          <w:rStyle w:val="Hyperlink"/>
          <w:lang w:val="cy-GB"/>
        </w:rPr>
        <w:t>)</w:t>
      </w:r>
      <w:r w:rsidRPr="00B96F36">
        <w:rPr>
          <w:lang w:val="cy-GB"/>
        </w:rPr>
        <w:t xml:space="preserve"> a ddatblygwyd dan y Ddeddf hon</w:t>
      </w:r>
      <w:r w:rsidRPr="00B96F36">
        <w:rPr>
          <w:rStyle w:val="tw4winMark"/>
        </w:rPr>
        <w:t>&lt;0}</w:t>
      </w:r>
    </w:p>
    <w:p w:rsidR="00671236" w:rsidRPr="00671236" w:rsidRDefault="00671236" w:rsidP="00671236">
      <w:pPr>
        <w:pStyle w:val="ListParagraph"/>
        <w:rPr>
          <w:color w:val="231F20"/>
          <w:sz w:val="24"/>
          <w:szCs w:val="24"/>
        </w:rPr>
      </w:pPr>
    </w:p>
    <w:p w:rsidR="00B96F36" w:rsidRPr="00B96F36" w:rsidRDefault="00B96F36" w:rsidP="00B96F36">
      <w:pPr>
        <w:pStyle w:val="ListParagraph"/>
        <w:numPr>
          <w:ilvl w:val="0"/>
          <w:numId w:val="36"/>
        </w:numPr>
        <w:tabs>
          <w:tab w:val="left" w:pos="823"/>
        </w:tabs>
        <w:spacing w:before="82" w:line="237" w:lineRule="auto"/>
        <w:ind w:right="115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7B3DDF" w:rsidRPr="00B96F36">
        <w:rPr>
          <w:vanish/>
          <w:color w:val="231F20"/>
          <w:sz w:val="24"/>
          <w:szCs w:val="24"/>
        </w:rPr>
        <w:t xml:space="preserve">Whilst in place for the first ROWIP, the </w:t>
      </w:r>
      <w:hyperlink r:id="rId25" w:history="1">
        <w:r w:rsidR="007B3DDF" w:rsidRPr="00B96F36">
          <w:rPr>
            <w:rStyle w:val="Hyperlink"/>
            <w:b/>
            <w:vanish/>
            <w:sz w:val="24"/>
            <w:szCs w:val="24"/>
          </w:rPr>
          <w:t>Local Government Act 1999</w:t>
        </w:r>
      </w:hyperlink>
      <w:r w:rsidR="007B3DDF" w:rsidRPr="00B96F36">
        <w:rPr>
          <w:b/>
          <w:vanish/>
          <w:color w:val="231F20"/>
          <w:sz w:val="24"/>
          <w:szCs w:val="24"/>
        </w:rPr>
        <w:t xml:space="preserve"> </w:t>
      </w:r>
      <w:r w:rsidR="005969EE" w:rsidRPr="00B96F36">
        <w:rPr>
          <w:vanish/>
          <w:color w:val="231F20"/>
          <w:sz w:val="24"/>
          <w:szCs w:val="24"/>
        </w:rPr>
        <w:t>Part 1</w:t>
      </w:r>
      <w:r w:rsidR="00A13447" w:rsidRPr="00B96F36">
        <w:rPr>
          <w:vanish/>
          <w:color w:val="231F20"/>
          <w:sz w:val="24"/>
          <w:szCs w:val="24"/>
        </w:rPr>
        <w:t>,</w:t>
      </w:r>
      <w:r w:rsidR="00F41ED2" w:rsidRPr="00B96F36">
        <w:rPr>
          <w:vanish/>
          <w:color w:val="231F20"/>
          <w:sz w:val="24"/>
          <w:szCs w:val="24"/>
        </w:rPr>
        <w:t xml:space="preserve"> point</w:t>
      </w:r>
      <w:r w:rsidR="005969EE" w:rsidRPr="00B96F36">
        <w:rPr>
          <w:vanish/>
          <w:color w:val="231F20"/>
          <w:sz w:val="24"/>
          <w:szCs w:val="24"/>
        </w:rPr>
        <w:t xml:space="preserve"> 3 </w:t>
      </w:r>
      <w:r w:rsidR="007B3DDF" w:rsidRPr="00B96F36">
        <w:rPr>
          <w:vanish/>
          <w:color w:val="231F20"/>
          <w:sz w:val="24"/>
          <w:szCs w:val="24"/>
        </w:rPr>
        <w:t xml:space="preserve">will need to be given due regard in </w:t>
      </w:r>
      <w:r w:rsidR="00671236" w:rsidRPr="00B96F36">
        <w:rPr>
          <w:vanish/>
          <w:color w:val="231F20"/>
          <w:sz w:val="24"/>
          <w:szCs w:val="24"/>
        </w:rPr>
        <w:t>the new ROWIP</w:t>
      </w:r>
      <w:r w:rsidR="007B3DDF" w:rsidRPr="00B96F36">
        <w:rPr>
          <w:vanish/>
          <w:color w:val="231F20"/>
          <w:sz w:val="24"/>
          <w:szCs w:val="24"/>
        </w:rPr>
        <w:t>;</w:t>
      </w:r>
      <w:r w:rsidR="00671236" w:rsidRPr="00B96F36">
        <w:rPr>
          <w:vanish/>
          <w:color w:val="231F20"/>
          <w:sz w:val="24"/>
          <w:szCs w:val="24"/>
        </w:rPr>
        <w:t xml:space="preserve"> Section 3 requires local authorities to secure continuous improvements</w:t>
      </w:r>
      <w:r w:rsidR="00525A17" w:rsidRPr="00B96F36">
        <w:rPr>
          <w:vanish/>
          <w:color w:val="231F20"/>
          <w:sz w:val="24"/>
          <w:szCs w:val="24"/>
        </w:rPr>
        <w:t xml:space="preserve"> and to consult service users.</w:t>
      </w:r>
      <w:r w:rsidRPr="00B96F36">
        <w:rPr>
          <w:rStyle w:val="tw4winMark"/>
        </w:rPr>
        <w:t>&lt;}0{&gt;</w:t>
      </w:r>
      <w:r w:rsidRPr="00B96F36">
        <w:rPr>
          <w:color w:val="231F20"/>
          <w:sz w:val="24"/>
          <w:szCs w:val="24"/>
          <w:lang w:val="cy-GB"/>
        </w:rPr>
        <w:t xml:space="preserve">Er ei fod yn ei le ar gyfer y CGHT cyntaf, bydd angen ystyried </w:t>
      </w:r>
      <w:r w:rsidR="000940E1">
        <w:fldChar w:fldCharType="begin"/>
      </w:r>
      <w:r w:rsidR="000940E1">
        <w:instrText xml:space="preserve"> HYPERLINK "http://www.leg</w:instrText>
      </w:r>
      <w:r w:rsidR="000940E1">
        <w:instrText xml:space="preserve">islation.gov.uk/cy/ukpga/1999/27/section/3" </w:instrText>
      </w:r>
      <w:r w:rsidR="000940E1">
        <w:fldChar w:fldCharType="separate"/>
      </w:r>
      <w:r w:rsidRPr="00B96F36">
        <w:rPr>
          <w:rStyle w:val="Hyperlink"/>
          <w:b/>
          <w:sz w:val="24"/>
          <w:szCs w:val="24"/>
          <w:lang w:val="cy-GB"/>
        </w:rPr>
        <w:t>Deddf Llywodraeth Leol 1999</w:t>
      </w:r>
      <w:r w:rsidR="000940E1">
        <w:rPr>
          <w:rStyle w:val="Hyperlink"/>
          <w:b/>
          <w:sz w:val="24"/>
          <w:szCs w:val="24"/>
          <w:lang w:val="cy-GB"/>
        </w:rPr>
        <w:fldChar w:fldCharType="end"/>
      </w:r>
      <w:r w:rsidRPr="00B96F36">
        <w:rPr>
          <w:color w:val="231F20"/>
          <w:sz w:val="24"/>
          <w:szCs w:val="24"/>
          <w:lang w:val="cy-GB"/>
        </w:rPr>
        <w:t xml:space="preserve"> Rhan 1, Pwynt 3 yn y CGHT newydd; mae Adran 3 yn mynnu bod awdurdodau lleol yn sicrhau gwelliannau parhaus ac yn ymgynghori â defnyddwyr gwasanaeth.</w:t>
      </w:r>
      <w:r w:rsidRPr="00B96F36">
        <w:rPr>
          <w:rStyle w:val="tw4winMark"/>
        </w:rPr>
        <w:t>&lt;0}</w:t>
      </w:r>
    </w:p>
    <w:p w:rsidR="00EE0FD2" w:rsidRDefault="00EE0FD2">
      <w:pPr>
        <w:pStyle w:val="BodyText"/>
        <w:rPr>
          <w:sz w:val="24"/>
          <w:szCs w:val="24"/>
        </w:rPr>
      </w:pPr>
    </w:p>
    <w:p w:rsidR="00FD02E1" w:rsidRPr="00183ACF" w:rsidRDefault="00FD02E1">
      <w:pPr>
        <w:pStyle w:val="BodyText"/>
        <w:rPr>
          <w:sz w:val="24"/>
          <w:szCs w:val="24"/>
        </w:rPr>
      </w:pPr>
    </w:p>
    <w:p w:rsidR="00B96F36" w:rsidRPr="00B96F36" w:rsidRDefault="00B96F36" w:rsidP="00B96F36">
      <w:pPr>
        <w:pStyle w:val="Heading3"/>
        <w:numPr>
          <w:ilvl w:val="0"/>
          <w:numId w:val="35"/>
        </w:numPr>
        <w:tabs>
          <w:tab w:val="left" w:pos="584"/>
        </w:tabs>
        <w:spacing w:before="94"/>
        <w:rPr>
          <w:color w:val="0070C0"/>
          <w:sz w:val="28"/>
          <w:szCs w:val="28"/>
        </w:rPr>
      </w:pPr>
      <w:r w:rsidRPr="00B96F36">
        <w:rPr>
          <w:rStyle w:val="tw4winMark"/>
        </w:rPr>
        <w:t>{0&gt;</w:t>
      </w:r>
      <w:r w:rsidR="00E60748" w:rsidRPr="00B96F36">
        <w:rPr>
          <w:vanish/>
          <w:color w:val="0070C0"/>
          <w:sz w:val="28"/>
          <w:szCs w:val="28"/>
        </w:rPr>
        <w:t>Terms of</w:t>
      </w:r>
      <w:r w:rsidR="00E60748" w:rsidRPr="00B96F36">
        <w:rPr>
          <w:vanish/>
          <w:color w:val="0070C0"/>
          <w:spacing w:val="-17"/>
          <w:sz w:val="28"/>
          <w:szCs w:val="28"/>
        </w:rPr>
        <w:t xml:space="preserve"> </w:t>
      </w:r>
      <w:r w:rsidR="00E60748" w:rsidRPr="00B96F36">
        <w:rPr>
          <w:vanish/>
          <w:color w:val="0070C0"/>
          <w:sz w:val="28"/>
          <w:szCs w:val="28"/>
        </w:rPr>
        <w:t>reference</w:t>
      </w:r>
      <w:r w:rsidRPr="00B96F36">
        <w:rPr>
          <w:rStyle w:val="tw4winMark"/>
        </w:rPr>
        <w:t>&lt;}0{&gt;</w:t>
      </w:r>
      <w:r w:rsidRPr="00B96F36">
        <w:rPr>
          <w:color w:val="0070C0"/>
          <w:sz w:val="28"/>
          <w:szCs w:val="28"/>
          <w:lang w:val="cy-GB"/>
        </w:rPr>
        <w:t>Cylch Gorchwyl</w:t>
      </w:r>
      <w:r w:rsidRPr="00B96F36">
        <w:rPr>
          <w:rStyle w:val="tw4winMark"/>
        </w:rPr>
        <w:t>&lt;0}</w:t>
      </w:r>
    </w:p>
    <w:p w:rsidR="00EE0FD2" w:rsidRPr="00183ACF" w:rsidRDefault="00EE0FD2">
      <w:pPr>
        <w:pStyle w:val="BodyText"/>
        <w:rPr>
          <w:b/>
          <w:sz w:val="24"/>
          <w:szCs w:val="24"/>
        </w:rPr>
      </w:pPr>
    </w:p>
    <w:p w:rsidR="00EE0FD2" w:rsidRPr="00B96F36" w:rsidRDefault="00B96F36" w:rsidP="00B96F36">
      <w:pPr>
        <w:pStyle w:val="BodyText"/>
        <w:ind w:right="297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2C2958" w:rsidRPr="00B96F36">
        <w:rPr>
          <w:vanish/>
          <w:color w:val="231F20"/>
          <w:sz w:val="24"/>
          <w:szCs w:val="24"/>
        </w:rPr>
        <w:t>T</w:t>
      </w:r>
      <w:r w:rsidR="00E60748" w:rsidRPr="00B96F36">
        <w:rPr>
          <w:vanish/>
          <w:color w:val="231F20"/>
          <w:sz w:val="24"/>
          <w:szCs w:val="24"/>
        </w:rPr>
        <w:t xml:space="preserve">he Countryside and Rights of Way (CROW) Act 2000 </w:t>
      </w:r>
      <w:r w:rsidR="002C2958" w:rsidRPr="00B96F36">
        <w:rPr>
          <w:vanish/>
          <w:color w:val="231F20"/>
          <w:sz w:val="24"/>
          <w:szCs w:val="24"/>
        </w:rPr>
        <w:t xml:space="preserve">is the legal mechanism for the draft and </w:t>
      </w:r>
      <w:r w:rsidR="00E60748" w:rsidRPr="00B96F36">
        <w:rPr>
          <w:vanish/>
          <w:color w:val="231F20"/>
          <w:sz w:val="24"/>
          <w:szCs w:val="24"/>
        </w:rPr>
        <w:t xml:space="preserve">review </w:t>
      </w:r>
      <w:r w:rsidR="002C2958" w:rsidRPr="00B96F36">
        <w:rPr>
          <w:vanish/>
          <w:color w:val="231F20"/>
          <w:sz w:val="24"/>
          <w:szCs w:val="24"/>
        </w:rPr>
        <w:t>of ROWIPs</w:t>
      </w:r>
      <w:r w:rsidR="00D5269D" w:rsidRPr="00B96F36">
        <w:rPr>
          <w:vanish/>
          <w:color w:val="231F20"/>
          <w:sz w:val="24"/>
          <w:szCs w:val="24"/>
        </w:rPr>
        <w:t xml:space="preserve"> (section 61)</w:t>
      </w:r>
      <w:r w:rsidR="00E60748" w:rsidRPr="00B96F36">
        <w:rPr>
          <w:vanish/>
          <w:color w:val="231F20"/>
          <w:sz w:val="24"/>
          <w:szCs w:val="24"/>
        </w:rPr>
        <w:t>.</w:t>
      </w:r>
      <w:r w:rsidR="002C2958" w:rsidRPr="00B96F36">
        <w:rPr>
          <w:vanish/>
          <w:color w:val="231F20"/>
          <w:sz w:val="24"/>
          <w:szCs w:val="24"/>
        </w:rPr>
        <w:t xml:space="preserve"> </w:t>
      </w:r>
      <w:r w:rsidR="00487ECE" w:rsidRPr="00B96F36">
        <w:rPr>
          <w:vanish/>
          <w:color w:val="231F20"/>
          <w:sz w:val="24"/>
          <w:szCs w:val="24"/>
        </w:rPr>
        <w:t>Th</w:t>
      </w:r>
      <w:r w:rsidR="002C2958" w:rsidRPr="00B96F36">
        <w:rPr>
          <w:vanish/>
          <w:color w:val="231F20"/>
          <w:sz w:val="24"/>
          <w:szCs w:val="24"/>
        </w:rPr>
        <w:t>e</w:t>
      </w:r>
      <w:r w:rsidR="00487ECE" w:rsidRPr="00B96F36">
        <w:rPr>
          <w:vanish/>
          <w:color w:val="231F20"/>
          <w:sz w:val="24"/>
          <w:szCs w:val="24"/>
        </w:rPr>
        <w:t xml:space="preserve"> review will be carried out by reference to the statutory and supplementary matters</w:t>
      </w:r>
      <w:r w:rsidR="002C2958" w:rsidRPr="00B96F36">
        <w:rPr>
          <w:vanish/>
          <w:color w:val="231F20"/>
          <w:sz w:val="24"/>
          <w:szCs w:val="24"/>
        </w:rPr>
        <w:t xml:space="preserve"> contained therein</w:t>
      </w:r>
      <w:r w:rsidR="00487ECE" w:rsidRPr="00B96F36">
        <w:rPr>
          <w:vanish/>
          <w:color w:val="231F20"/>
          <w:sz w:val="24"/>
          <w:szCs w:val="24"/>
        </w:rPr>
        <w:t>:</w:t>
      </w:r>
      <w:r w:rsidRPr="00B96F36">
        <w:rPr>
          <w:rStyle w:val="tw4winMark"/>
        </w:rPr>
        <w:t>&lt;}0{&gt;</w:t>
      </w:r>
      <w:r w:rsidR="001E6F7A" w:rsidRPr="00B96F36">
        <w:rPr>
          <w:color w:val="231F20"/>
          <w:sz w:val="24"/>
          <w:szCs w:val="24"/>
          <w:lang w:val="cy-GB"/>
        </w:rPr>
        <w:t>Deddf Cefn Gwlad a Hawliau Tramwy (CROW) 2000 yw’r mecanwaith cyfreithiol dros ddrafftio ac adolygu CGHT (adran 61). Ymgymerir â'r adolygiad trwy gyfeirio at y materion statudol ac atodol</w:t>
      </w:r>
      <w:r w:rsidRPr="00B96F36">
        <w:rPr>
          <w:color w:val="231F20"/>
          <w:sz w:val="24"/>
          <w:szCs w:val="24"/>
          <w:lang w:val="cy-GB"/>
        </w:rPr>
        <w:t xml:space="preserve"> </w:t>
      </w:r>
      <w:r w:rsidR="001E6F7A" w:rsidRPr="00B96F36">
        <w:rPr>
          <w:color w:val="231F20"/>
          <w:sz w:val="24"/>
          <w:szCs w:val="24"/>
          <w:lang w:val="cy-GB"/>
        </w:rPr>
        <w:t xml:space="preserve">sy’n gynwysedig ynddo: </w:t>
      </w:r>
      <w:r w:rsidRPr="00B96F36">
        <w:rPr>
          <w:rStyle w:val="tw4winMark"/>
        </w:rPr>
        <w:t>&lt;0}</w:t>
      </w:r>
    </w:p>
    <w:p w:rsidR="00EE0FD2" w:rsidRPr="00183ACF" w:rsidRDefault="006E0786">
      <w:pPr>
        <w:pStyle w:val="BodyText"/>
        <w:spacing w:before="11"/>
        <w:rPr>
          <w:sz w:val="24"/>
          <w:szCs w:val="24"/>
        </w:rPr>
      </w:pPr>
      <w:r w:rsidRPr="00183AC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56850C2" wp14:editId="7DEEEE6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34075" cy="4951730"/>
                <wp:effectExtent l="0" t="0" r="28575" b="203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952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CED" w:rsidRDefault="00F30CED" w:rsidP="006712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0CED" w:rsidRPr="003E6753" w:rsidRDefault="00F30CED" w:rsidP="0067123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Materion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Statudol</w:t>
                            </w:r>
                            <w:proofErr w:type="spellEnd"/>
                          </w:p>
                          <w:p w:rsidR="00F30CED" w:rsidRPr="006E0786" w:rsidRDefault="00F30CED" w:rsidP="006712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0CED" w:rsidRPr="00F30CED" w:rsidRDefault="00F30CED" w:rsidP="007E67D7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raddau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mae’r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hawliau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tramwy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lleol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bodloni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anghenion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cyhoedd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presennol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dyfodol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chynlluniau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i’w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rheoli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a’u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gwella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0CED" w:rsidRPr="00F30CED" w:rsidRDefault="00F30CED" w:rsidP="00A50D69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cyfleoedd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ddarperir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gan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hawliau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tramwy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lleol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ymarfer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corff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ffurfiau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eraill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hamdden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yr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awyr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agored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mwynhau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ardal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yr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awdurdod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0CED" w:rsidRPr="00F30CED" w:rsidRDefault="00F30CED" w:rsidP="00F30CED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Hygyrchedd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hawliau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tramor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lleol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ddal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rannol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ddall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rai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â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phroblemau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symudedd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eraill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0CED" w:rsidRDefault="00F30CED" w:rsidP="00FB6F6E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0CED" w:rsidRPr="003E6753" w:rsidRDefault="00F30CED" w:rsidP="0067123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Materion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atodol</w:t>
                            </w:r>
                            <w:proofErr w:type="spellEnd"/>
                            <w:r w:rsidRPr="003E675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ychwanegol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30CED" w:rsidRPr="00671236" w:rsidRDefault="00F30CED" w:rsidP="006712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0CED" w:rsidRPr="00B439F6" w:rsidRDefault="00F30CED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Arfarniad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 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raddau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CGHT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gyflawni</w:t>
                            </w:r>
                            <w:proofErr w:type="spellEnd"/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0CED" w:rsidRPr="00B439F6" w:rsidRDefault="00F30CED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Arfarniad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gyflwr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presennol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rhwydwaith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a’i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hanes</w:t>
                            </w:r>
                            <w:proofErr w:type="spellEnd"/>
                          </w:p>
                          <w:p w:rsidR="00F30CED" w:rsidRPr="00B439F6" w:rsidRDefault="00F30CED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Cyfleoedd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gyfrannu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amcanion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Teithio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Llesol</w:t>
                            </w:r>
                            <w:proofErr w:type="spellEnd"/>
                            <w:r w:rsidRPr="00B439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0CED" w:rsidRDefault="00F30CED" w:rsidP="00032BA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Cyfleoedd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gyfrannu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amcanion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Llesiant</w:t>
                            </w:r>
                            <w:proofErr w:type="spellEnd"/>
                          </w:p>
                          <w:p w:rsidR="00F30CED" w:rsidRDefault="00F30CED" w:rsidP="008F6F6C">
                            <w:pPr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Cyfleoedd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gyfrannu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gyflawni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cynlluniau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F30CED">
                              <w:rPr>
                                <w:sz w:val="24"/>
                                <w:szCs w:val="24"/>
                              </w:rPr>
                              <w:t>blaenoriaethau</w:t>
                            </w:r>
                            <w:proofErr w:type="spellEnd"/>
                            <w:r w:rsidRPr="00F30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0CED" w:rsidRPr="00F30CED" w:rsidRDefault="00F30CED" w:rsidP="00F30CED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0CED" w:rsidRPr="00ED05BE" w:rsidRDefault="00F30CED" w:rsidP="00F30CED">
                            <w:pPr>
                              <w:widowControl/>
                              <w:autoSpaceDE/>
                              <w:autoSpaceDN/>
                              <w:ind w:left="72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05BE">
                              <w:rPr>
                                <w:b/>
                                <w:sz w:val="24"/>
                                <w:szCs w:val="24"/>
                              </w:rPr>
                              <w:t>Dylem</w:t>
                            </w:r>
                            <w:proofErr w:type="spellEnd"/>
                            <w:r w:rsidRPr="00ED05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05BE">
                              <w:rPr>
                                <w:b/>
                                <w:sz w:val="24"/>
                                <w:szCs w:val="24"/>
                              </w:rPr>
                              <w:t>hefyd</w:t>
                            </w:r>
                            <w:proofErr w:type="spellEnd"/>
                            <w:r w:rsidRPr="00ED05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05BE">
                              <w:rPr>
                                <w:b/>
                                <w:sz w:val="24"/>
                                <w:szCs w:val="24"/>
                              </w:rPr>
                              <w:t>gynnwys</w:t>
                            </w:r>
                            <w:proofErr w:type="spellEnd"/>
                            <w:r w:rsidR="00E7369C" w:rsidRPr="00ED05B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7369C" w:rsidRDefault="00F30CED" w:rsidP="0003598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Ystyried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cynigion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cynllunio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cyfredol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newydd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o ran y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Cynllun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Datblygu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F53DA" w:rsidRPr="00E7369C">
                              <w:rPr>
                                <w:sz w:val="24"/>
                                <w:szCs w:val="24"/>
                              </w:rPr>
                              <w:t>Lleol</w:t>
                            </w:r>
                            <w:proofErr w:type="spellEnd"/>
                          </w:p>
                          <w:p w:rsidR="00F30CED" w:rsidRPr="00E7369C" w:rsidRDefault="009F53DA" w:rsidP="0003598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8"/>
                              </w:numPr>
                              <w:autoSpaceDE/>
                              <w:autoSpaceDN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Ystyried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unrhyw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gyfarwyddebau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gan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Lywodraeth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Leol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o ran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ymgynghoriadau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cyfredol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neu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newydd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benodol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parthed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CED" w:rsidRPr="00E7369C">
                              <w:rPr>
                                <w:sz w:val="24"/>
                                <w:szCs w:val="24"/>
                              </w:rPr>
                              <w:t xml:space="preserve">PROW, </w:t>
                            </w:r>
                            <w:proofErr w:type="spellStart"/>
                            <w:r w:rsidR="00F30CED" w:rsidRPr="00E7369C">
                              <w:rPr>
                                <w:sz w:val="24"/>
                                <w:szCs w:val="24"/>
                              </w:rPr>
                              <w:t>e.</w:t>
                            </w:r>
                            <w:r w:rsidRPr="00E7369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F30CED" w:rsidRPr="00E7369C">
                              <w:rPr>
                                <w:sz w:val="24"/>
                                <w:szCs w:val="24"/>
                              </w:rPr>
                              <w:t>. ‘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Gwella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cyfleoedd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gael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mynediad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i’r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awyr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agored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mwyn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hamdden</w:t>
                            </w:r>
                            <w:proofErr w:type="spellEnd"/>
                            <w:proofErr w:type="gram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cyfrifol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’,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neu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newidiadau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deddfwriaethol</w:t>
                            </w:r>
                            <w:proofErr w:type="spellEnd"/>
                            <w:r w:rsidRPr="00E736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7369C">
                              <w:rPr>
                                <w:sz w:val="24"/>
                                <w:szCs w:val="24"/>
                              </w:rPr>
                              <w:t>eraill</w:t>
                            </w:r>
                            <w:proofErr w:type="spellEnd"/>
                            <w:r w:rsidR="00F30CED" w:rsidRPr="00E7369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685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18.15pt;width:467.25pt;height:389.9pt;z-index:10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" filled="f" strokecolor="#231f20" strokeweight=".5pt">
                <v:textbox inset="0,0,0,0">
                  <w:txbxContent>
                    <w:p w:rsidR="00F30CED" w:rsidRDefault="00F30CED" w:rsidP="006712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30CED" w:rsidRPr="003E6753" w:rsidRDefault="00F30CED" w:rsidP="0067123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Materion Statudol</w:t>
                      </w:r>
                    </w:p>
                    <w:p w:rsidR="00F30CED" w:rsidRPr="006E0786" w:rsidRDefault="00F30CED" w:rsidP="006712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30CED" w:rsidRPr="00F30CED" w:rsidRDefault="00F30CED" w:rsidP="007E67D7">
                      <w:pPr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F30CED">
                        <w:rPr>
                          <w:sz w:val="24"/>
                          <w:szCs w:val="24"/>
                        </w:rPr>
                        <w:t xml:space="preserve">I ba raddau mae’r hawliau tramwy lleol yn bodloni anghenion y cyhoedd yn y presennol ac yn y dyfodol, gyda chynlluniau i’w </w:t>
                      </w:r>
                      <w:r>
                        <w:rPr>
                          <w:sz w:val="24"/>
                          <w:szCs w:val="24"/>
                        </w:rPr>
                        <w:t xml:space="preserve">rheoli a’u </w:t>
                      </w:r>
                      <w:r w:rsidRPr="00F30CED">
                        <w:rPr>
                          <w:sz w:val="24"/>
                          <w:szCs w:val="24"/>
                        </w:rPr>
                        <w:t xml:space="preserve">gwella </w:t>
                      </w:r>
                    </w:p>
                    <w:p w:rsidR="00F30CED" w:rsidRPr="00F30CED" w:rsidRDefault="00F30CED" w:rsidP="00A50D69">
                      <w:pPr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F30CED">
                        <w:rPr>
                          <w:sz w:val="24"/>
                          <w:szCs w:val="24"/>
                        </w:rPr>
                        <w:t xml:space="preserve">Y cyfleoedd a ddarperir gan hawliau tramwy lleol am ymarfer corff a ffurfiau eraill ar hamdden yn yr awyr agored a mwynhau ardal yr awdurdod </w:t>
                      </w:r>
                    </w:p>
                    <w:p w:rsidR="00F30CED" w:rsidRPr="00F30CED" w:rsidRDefault="00F30CED" w:rsidP="00F30CED">
                      <w:pPr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Hygyrchedd hawliau tramor lleol i bobl ddal neu rannol ddall neu rai sydd â phroblemau symudedd eraill </w:t>
                      </w:r>
                    </w:p>
                    <w:p w:rsidR="00F30CED" w:rsidRDefault="00F30CED" w:rsidP="00FB6F6E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30CED" w:rsidRPr="003E6753" w:rsidRDefault="00F30CED" w:rsidP="0067123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Materion atodol</w:t>
                      </w:r>
                      <w:r w:rsidRPr="003E6753">
                        <w:rPr>
                          <w:b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ychwanegol:</w:t>
                      </w:r>
                    </w:p>
                    <w:p w:rsidR="00F30CED" w:rsidRPr="00671236" w:rsidRDefault="00F30CED" w:rsidP="006712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30CED" w:rsidRPr="00B439F6" w:rsidRDefault="00F30CED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Arfarniad o I ba raddau mae’r CGHT wedi’i gyflawni</w:t>
                      </w:r>
                      <w:r w:rsidRPr="00B439F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0CED" w:rsidRPr="00B439F6" w:rsidRDefault="00F30CED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Arfarniad o gyflwr presennol y rhwydwaith a’i hanes</w:t>
                      </w:r>
                    </w:p>
                    <w:p w:rsidR="00F30CED" w:rsidRPr="00B439F6" w:rsidRDefault="00F30CED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Cyfleoedd i gyfrannu at amcanion Teithio Llesol</w:t>
                      </w:r>
                      <w:r w:rsidRPr="00B439F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30CED" w:rsidRDefault="00F30CED" w:rsidP="00032BA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F30CED">
                        <w:rPr>
                          <w:sz w:val="24"/>
                          <w:szCs w:val="24"/>
                        </w:rPr>
                        <w:t xml:space="preserve">Cyfleoedd i gyfrannu at amcanion </w:t>
                      </w:r>
                      <w:r>
                        <w:rPr>
                          <w:sz w:val="24"/>
                          <w:szCs w:val="24"/>
                        </w:rPr>
                        <w:t>Llesiant</w:t>
                      </w:r>
                    </w:p>
                    <w:p w:rsidR="00F30CED" w:rsidRDefault="00F30CED" w:rsidP="008F6F6C">
                      <w:pPr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F30CED">
                        <w:rPr>
                          <w:sz w:val="24"/>
                          <w:szCs w:val="24"/>
                        </w:rPr>
                        <w:t xml:space="preserve">Cyfleoedd i gyfrannu at gyflawni cynlluniau a blaenoriaethau </w:t>
                      </w:r>
                    </w:p>
                    <w:p w:rsidR="00F30CED" w:rsidRPr="00F30CED" w:rsidRDefault="00F30CED" w:rsidP="00F30CED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F30CED" w:rsidRPr="00ED05BE" w:rsidRDefault="00F30CED" w:rsidP="00F30CED">
                      <w:pPr>
                        <w:widowControl/>
                        <w:autoSpaceDE/>
                        <w:autoSpaceDN/>
                        <w:ind w:left="72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ED05BE">
                        <w:rPr>
                          <w:b/>
                          <w:sz w:val="24"/>
                          <w:szCs w:val="24"/>
                        </w:rPr>
                        <w:t>Dylem hefyd gynnwys</w:t>
                      </w:r>
                      <w:r w:rsidR="00E7369C" w:rsidRPr="00ED05B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7369C" w:rsidRDefault="00F30CED" w:rsidP="00035989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E7369C">
                        <w:rPr>
                          <w:sz w:val="24"/>
                          <w:szCs w:val="24"/>
                        </w:rPr>
                        <w:t xml:space="preserve">Ystyried cynigion cynllunio cyfredol a newydd o ran y Cynllun Datblygu </w:t>
                      </w:r>
                      <w:r w:rsidR="009F53DA" w:rsidRPr="00E7369C">
                        <w:rPr>
                          <w:sz w:val="24"/>
                          <w:szCs w:val="24"/>
                        </w:rPr>
                        <w:t>Lleol</w:t>
                      </w:r>
                    </w:p>
                    <w:p w:rsidR="00F30CED" w:rsidRPr="00E7369C" w:rsidRDefault="009F53DA" w:rsidP="00035989">
                      <w:pPr>
                        <w:pStyle w:val="ListParagraph"/>
                        <w:widowControl/>
                        <w:numPr>
                          <w:ilvl w:val="0"/>
                          <w:numId w:val="18"/>
                        </w:numPr>
                        <w:autoSpaceDE/>
                        <w:autoSpaceDN/>
                        <w:jc w:val="both"/>
                        <w:rPr>
                          <w:sz w:val="24"/>
                          <w:szCs w:val="24"/>
                        </w:rPr>
                      </w:pPr>
                      <w:r w:rsidRPr="00E7369C">
                        <w:rPr>
                          <w:sz w:val="24"/>
                          <w:szCs w:val="24"/>
                        </w:rPr>
                        <w:t xml:space="preserve">Ystyried unrhyw gyfarwyddebau gan Lywodraeth Leol o ran ymgynghoriadau cyfredol neu newydd, yn benodol parthed </w:t>
                      </w:r>
                      <w:r w:rsidR="00F30CED" w:rsidRPr="00E7369C">
                        <w:rPr>
                          <w:sz w:val="24"/>
                          <w:szCs w:val="24"/>
                        </w:rPr>
                        <w:t>PROW, e.</w:t>
                      </w:r>
                      <w:r w:rsidRPr="00E7369C">
                        <w:rPr>
                          <w:sz w:val="24"/>
                          <w:szCs w:val="24"/>
                        </w:rPr>
                        <w:t>e</w:t>
                      </w:r>
                      <w:r w:rsidR="00F30CED" w:rsidRPr="00E7369C">
                        <w:rPr>
                          <w:sz w:val="24"/>
                          <w:szCs w:val="24"/>
                        </w:rPr>
                        <w:t>. ‘</w:t>
                      </w:r>
                      <w:r w:rsidRPr="00E7369C">
                        <w:rPr>
                          <w:sz w:val="24"/>
                          <w:szCs w:val="24"/>
                        </w:rPr>
                        <w:t>Gwella cyfleoedd I gael mynediad i’r awyr agored er mwyn  hamdden cyfrifol’, neu newidiadau deddfwriaethol eraill</w:t>
                      </w:r>
                      <w:r w:rsidR="00F30CED" w:rsidRPr="00E7369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E0FD2" w:rsidRPr="00183ACF" w:rsidRDefault="00EE0FD2">
      <w:pPr>
        <w:pStyle w:val="BodyText"/>
        <w:spacing w:before="4"/>
        <w:rPr>
          <w:sz w:val="24"/>
          <w:szCs w:val="24"/>
        </w:rPr>
      </w:pPr>
    </w:p>
    <w:p w:rsidR="00704748" w:rsidRPr="00183ACF" w:rsidRDefault="00704748">
      <w:pPr>
        <w:rPr>
          <w:sz w:val="24"/>
          <w:szCs w:val="24"/>
        </w:rPr>
        <w:sectPr w:rsidR="00704748" w:rsidRPr="00183ACF" w:rsidSect="00A7793D">
          <w:headerReference w:type="default" r:id="rId26"/>
          <w:footerReference w:type="default" r:id="rId27"/>
          <w:pgSz w:w="11910" w:h="16840"/>
          <w:pgMar w:top="1134" w:right="1219" w:bottom="567" w:left="1219" w:header="720" w:footer="720" w:gutter="0"/>
          <w:cols w:space="720"/>
        </w:sectPr>
      </w:pPr>
    </w:p>
    <w:p w:rsidR="00B96F36" w:rsidRPr="00B96F36" w:rsidRDefault="00B96F36" w:rsidP="00B96F36">
      <w:pPr>
        <w:pStyle w:val="Heading3"/>
        <w:numPr>
          <w:ilvl w:val="0"/>
          <w:numId w:val="35"/>
        </w:numPr>
        <w:tabs>
          <w:tab w:val="left" w:pos="464"/>
        </w:tabs>
        <w:spacing w:before="82"/>
        <w:rPr>
          <w:color w:val="0070C0"/>
          <w:sz w:val="28"/>
          <w:szCs w:val="28"/>
        </w:rPr>
      </w:pPr>
      <w:r w:rsidRPr="00B96F36">
        <w:rPr>
          <w:rStyle w:val="tw4winMark"/>
        </w:rPr>
        <w:lastRenderedPageBreak/>
        <w:t>{0&gt;</w:t>
      </w:r>
      <w:r w:rsidR="002C60E4" w:rsidRPr="00B96F36">
        <w:rPr>
          <w:vanish/>
          <w:color w:val="0070C0"/>
          <w:sz w:val="28"/>
          <w:szCs w:val="28"/>
        </w:rPr>
        <w:t xml:space="preserve">ROWIP Review </w:t>
      </w:r>
      <w:r w:rsidR="00963A39" w:rsidRPr="00B96F36">
        <w:rPr>
          <w:vanish/>
          <w:color w:val="0070C0"/>
          <w:sz w:val="28"/>
          <w:szCs w:val="28"/>
        </w:rPr>
        <w:t>T</w:t>
      </w:r>
      <w:r w:rsidR="00E60748" w:rsidRPr="00B96F36">
        <w:rPr>
          <w:vanish/>
          <w:color w:val="0070C0"/>
          <w:sz w:val="28"/>
          <w:szCs w:val="28"/>
        </w:rPr>
        <w:t>imetable</w:t>
      </w:r>
      <w:r w:rsidRPr="00B96F36">
        <w:rPr>
          <w:rStyle w:val="tw4winMark"/>
        </w:rPr>
        <w:t>&lt;}0{&gt;</w:t>
      </w:r>
      <w:r w:rsidRPr="00B96F36">
        <w:rPr>
          <w:color w:val="0070C0"/>
          <w:sz w:val="28"/>
          <w:szCs w:val="28"/>
          <w:lang w:val="cy-GB"/>
        </w:rPr>
        <w:t>Amserlen Adolygu’r CGHT</w:t>
      </w:r>
      <w:r w:rsidRPr="00B96F36">
        <w:rPr>
          <w:rStyle w:val="tw4winMark"/>
        </w:rPr>
        <w:t>&lt;0}</w:t>
      </w:r>
    </w:p>
    <w:p w:rsidR="00EE0FD2" w:rsidRPr="004E4000" w:rsidRDefault="00EE0FD2">
      <w:pPr>
        <w:pStyle w:val="BodyText"/>
        <w:spacing w:before="10"/>
        <w:rPr>
          <w:b/>
          <w:sz w:val="16"/>
          <w:szCs w:val="16"/>
        </w:rPr>
      </w:pPr>
    </w:p>
    <w:p w:rsidR="00EE0FD2" w:rsidRPr="00B96F36" w:rsidRDefault="00B96F36" w:rsidP="00B96F36">
      <w:pPr>
        <w:pStyle w:val="BodyText"/>
        <w:ind w:left="102" w:right="411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E60748" w:rsidRPr="00B96F36">
        <w:rPr>
          <w:vanish/>
          <w:color w:val="231F20"/>
          <w:sz w:val="24"/>
          <w:szCs w:val="24"/>
        </w:rPr>
        <w:t xml:space="preserve">The timetable below sets out the stages to be followed to produce a new up to date revised </w:t>
      </w:r>
      <w:r w:rsidR="00760F6E" w:rsidRPr="00B96F36">
        <w:rPr>
          <w:vanish/>
          <w:color w:val="231F20"/>
          <w:sz w:val="24"/>
          <w:szCs w:val="24"/>
        </w:rPr>
        <w:t>ROWIP for Cardiff</w:t>
      </w:r>
      <w:r w:rsidR="00E60748" w:rsidRPr="00B96F36">
        <w:rPr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="001E6F7A" w:rsidRPr="00B96F36">
        <w:rPr>
          <w:color w:val="231F20"/>
          <w:sz w:val="24"/>
          <w:szCs w:val="24"/>
          <w:lang w:val="cy-GB"/>
        </w:rPr>
        <w:t>Mae’r amserlen isod yn rhestri'r camau sydd i'w dilyn er mwyn llunio CGHT newydd diwygiedig diweddar ar gyfer Caerdydd.</w:t>
      </w:r>
      <w:r w:rsidRPr="00B96F36">
        <w:rPr>
          <w:rStyle w:val="tw4winMark"/>
        </w:rPr>
        <w:t>&lt;0}</w:t>
      </w:r>
      <w:r w:rsidR="00E60748" w:rsidRPr="00B96F36"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E60748" w:rsidRPr="00B96F36">
        <w:rPr>
          <w:vanish/>
          <w:color w:val="231F20"/>
          <w:sz w:val="24"/>
          <w:szCs w:val="24"/>
        </w:rPr>
        <w:t xml:space="preserve">It includes target dates by which each stage is to be completed and is broken down into </w:t>
      </w:r>
      <w:r w:rsidR="00963A39" w:rsidRPr="00B96F36">
        <w:rPr>
          <w:vanish/>
          <w:color w:val="231F20"/>
          <w:sz w:val="24"/>
          <w:szCs w:val="24"/>
        </w:rPr>
        <w:t xml:space="preserve">various </w:t>
      </w:r>
      <w:r w:rsidR="00E60748" w:rsidRPr="00B96F36">
        <w:rPr>
          <w:vanish/>
          <w:color w:val="231F20"/>
          <w:sz w:val="24"/>
          <w:szCs w:val="24"/>
        </w:rPr>
        <w:t>tasks.</w:t>
      </w:r>
      <w:r w:rsidRPr="00B96F36">
        <w:rPr>
          <w:rStyle w:val="tw4winMark"/>
        </w:rPr>
        <w:t>&lt;}0{&gt;</w:t>
      </w:r>
      <w:r w:rsidR="001E6F7A" w:rsidRPr="00B96F36">
        <w:rPr>
          <w:color w:val="231F20"/>
          <w:sz w:val="24"/>
          <w:szCs w:val="24"/>
          <w:lang w:val="cy-GB"/>
        </w:rPr>
        <w:t>Mae’n cynnwys dyddiadau targed erbyn pryd y mae pob cam i’w gwblhau a chaiff ei dorri i lawr i wahanol dasgau.</w:t>
      </w:r>
      <w:r w:rsidRPr="00B96F36">
        <w:rPr>
          <w:rStyle w:val="tw4winMark"/>
        </w:rPr>
        <w:t>&lt;0}</w:t>
      </w:r>
    </w:p>
    <w:p w:rsidR="00EE0FD2" w:rsidRPr="004E4000" w:rsidRDefault="00EE0FD2">
      <w:pPr>
        <w:pStyle w:val="BodyText"/>
        <w:spacing w:before="10"/>
        <w:rPr>
          <w:sz w:val="16"/>
          <w:szCs w:val="16"/>
        </w:rPr>
      </w:pPr>
    </w:p>
    <w:p w:rsidR="00D72456" w:rsidRDefault="00B96F36" w:rsidP="00B96F36">
      <w:pPr>
        <w:pStyle w:val="BodyText"/>
        <w:ind w:left="102" w:right="213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E60748" w:rsidRPr="00B96F36">
        <w:rPr>
          <w:vanish/>
          <w:color w:val="231F20"/>
          <w:sz w:val="24"/>
          <w:szCs w:val="24"/>
        </w:rPr>
        <w:t>Inevitably some tasks may change</w:t>
      </w:r>
      <w:r w:rsidR="00D0652F" w:rsidRPr="00B96F36">
        <w:rPr>
          <w:vanish/>
          <w:color w:val="231F20"/>
          <w:sz w:val="24"/>
          <w:szCs w:val="24"/>
        </w:rPr>
        <w:t xml:space="preserve"> or </w:t>
      </w:r>
      <w:r w:rsidR="00E60748" w:rsidRPr="00B96F36">
        <w:rPr>
          <w:vanish/>
          <w:color w:val="231F20"/>
          <w:sz w:val="24"/>
          <w:szCs w:val="24"/>
        </w:rPr>
        <w:t>develop as</w:t>
      </w:r>
      <w:r w:rsidR="00760F6E" w:rsidRPr="00B96F36">
        <w:rPr>
          <w:vanish/>
          <w:color w:val="231F20"/>
          <w:sz w:val="24"/>
          <w:szCs w:val="24"/>
        </w:rPr>
        <w:t xml:space="preserve"> feedback and</w:t>
      </w:r>
      <w:r w:rsidR="00E60748" w:rsidRPr="00B96F36">
        <w:rPr>
          <w:vanish/>
          <w:color w:val="231F20"/>
          <w:sz w:val="24"/>
          <w:szCs w:val="24"/>
        </w:rPr>
        <w:t xml:space="preserve"> </w:t>
      </w:r>
      <w:r w:rsidR="002C60E4" w:rsidRPr="00B96F36">
        <w:rPr>
          <w:vanish/>
          <w:color w:val="231F20"/>
          <w:sz w:val="24"/>
          <w:szCs w:val="24"/>
        </w:rPr>
        <w:t xml:space="preserve">various </w:t>
      </w:r>
      <w:r w:rsidR="00E60748" w:rsidRPr="00B96F36">
        <w:rPr>
          <w:vanish/>
          <w:color w:val="231F20"/>
          <w:sz w:val="24"/>
          <w:szCs w:val="24"/>
        </w:rPr>
        <w:t xml:space="preserve">views are </w:t>
      </w:r>
      <w:r w:rsidR="002C60E4" w:rsidRPr="00B96F36">
        <w:rPr>
          <w:vanish/>
          <w:color w:val="231F20"/>
          <w:sz w:val="24"/>
          <w:szCs w:val="24"/>
        </w:rPr>
        <w:t>considered</w:t>
      </w:r>
      <w:r w:rsidR="00760F6E" w:rsidRPr="00B96F36">
        <w:rPr>
          <w:vanish/>
          <w:color w:val="231F20"/>
          <w:sz w:val="24"/>
          <w:szCs w:val="24"/>
        </w:rPr>
        <w:t>, so</w:t>
      </w:r>
      <w:r w:rsidR="00E60748" w:rsidRPr="00B96F36">
        <w:rPr>
          <w:vanish/>
          <w:color w:val="231F20"/>
          <w:sz w:val="24"/>
          <w:szCs w:val="24"/>
        </w:rPr>
        <w:t xml:space="preserve"> target dates are open to review</w:t>
      </w:r>
      <w:r w:rsidR="00760F6E" w:rsidRPr="00B96F36">
        <w:rPr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="001E6F7A" w:rsidRPr="00B96F36">
        <w:rPr>
          <w:color w:val="231F20"/>
          <w:sz w:val="24"/>
          <w:szCs w:val="24"/>
          <w:lang w:val="cy-GB"/>
        </w:rPr>
        <w:t>Yn anochel, bydd rhai tasgau o bosibl yn newid neu'n datblygu fel adborth ac ystyrir barnau gwahano, felly mae dyddiadau targedau yn agored i'w hadolygu.</w:t>
      </w:r>
      <w:r w:rsidRPr="00B96F36">
        <w:rPr>
          <w:rStyle w:val="tw4winMark"/>
        </w:rPr>
        <w:t>&lt;0}</w:t>
      </w:r>
      <w:r w:rsidR="00760F6E" w:rsidRPr="00B96F36">
        <w:rPr>
          <w:color w:val="231F20"/>
          <w:sz w:val="24"/>
          <w:szCs w:val="24"/>
        </w:rPr>
        <w:t xml:space="preserve"> </w:t>
      </w:r>
    </w:p>
    <w:p w:rsidR="00D72456" w:rsidRPr="004E4000" w:rsidRDefault="00D72456">
      <w:pPr>
        <w:pStyle w:val="BodyText"/>
        <w:ind w:left="102" w:right="213"/>
        <w:rPr>
          <w:color w:val="231F20"/>
          <w:sz w:val="16"/>
          <w:szCs w:val="16"/>
        </w:rPr>
      </w:pPr>
    </w:p>
    <w:p w:rsidR="00D43E96" w:rsidRDefault="00B96F36" w:rsidP="00B96F36">
      <w:pPr>
        <w:pStyle w:val="BodyText"/>
        <w:ind w:left="102" w:right="213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D72456" w:rsidRPr="00B96F36">
        <w:rPr>
          <w:vanish/>
          <w:color w:val="231F20"/>
          <w:sz w:val="24"/>
          <w:szCs w:val="24"/>
        </w:rPr>
        <w:t xml:space="preserve">There will be 2 further </w:t>
      </w:r>
      <w:r w:rsidR="00760F6E" w:rsidRPr="00B96F36">
        <w:rPr>
          <w:vanish/>
          <w:color w:val="231F20"/>
          <w:sz w:val="24"/>
          <w:szCs w:val="24"/>
        </w:rPr>
        <w:t>consultation</w:t>
      </w:r>
      <w:r w:rsidR="00D72456" w:rsidRPr="00B96F36">
        <w:rPr>
          <w:vanish/>
          <w:color w:val="231F20"/>
          <w:sz w:val="24"/>
          <w:szCs w:val="24"/>
        </w:rPr>
        <w:t>s;</w:t>
      </w:r>
      <w:r w:rsidR="00760F6E" w:rsidRPr="00B96F36">
        <w:rPr>
          <w:vanish/>
          <w:color w:val="231F20"/>
          <w:sz w:val="24"/>
          <w:szCs w:val="24"/>
        </w:rPr>
        <w:t xml:space="preserve"> </w:t>
      </w:r>
      <w:r w:rsidR="00D43E96" w:rsidRPr="00B96F36">
        <w:rPr>
          <w:vanish/>
          <w:color w:val="231F20"/>
          <w:sz w:val="24"/>
          <w:szCs w:val="24"/>
        </w:rPr>
        <w:t xml:space="preserve">during </w:t>
      </w:r>
      <w:r w:rsidR="00760F6E" w:rsidRPr="00B96F36">
        <w:rPr>
          <w:vanish/>
          <w:color w:val="231F20"/>
          <w:sz w:val="24"/>
          <w:szCs w:val="24"/>
        </w:rPr>
        <w:t xml:space="preserve">the </w:t>
      </w:r>
      <w:r w:rsidR="00D72456" w:rsidRPr="00B96F36">
        <w:rPr>
          <w:vanish/>
          <w:color w:val="231F20"/>
          <w:sz w:val="24"/>
          <w:szCs w:val="24"/>
        </w:rPr>
        <w:t xml:space="preserve">New Assessment </w:t>
      </w:r>
      <w:r w:rsidR="00B62C0E" w:rsidRPr="00B96F36">
        <w:rPr>
          <w:vanish/>
          <w:color w:val="231F20"/>
          <w:sz w:val="24"/>
          <w:szCs w:val="24"/>
        </w:rPr>
        <w:t>at stage 4</w:t>
      </w:r>
      <w:r w:rsidR="00D72456" w:rsidRPr="00B96F36">
        <w:rPr>
          <w:vanish/>
          <w:color w:val="231F20"/>
          <w:sz w:val="24"/>
          <w:szCs w:val="24"/>
        </w:rPr>
        <w:t xml:space="preserve"> and </w:t>
      </w:r>
      <w:r w:rsidR="00E42E3D" w:rsidRPr="00B96F36">
        <w:rPr>
          <w:vanish/>
          <w:color w:val="231F20"/>
          <w:sz w:val="24"/>
          <w:szCs w:val="24"/>
        </w:rPr>
        <w:t xml:space="preserve">the </w:t>
      </w:r>
      <w:r w:rsidR="0034624A" w:rsidRPr="00B96F36">
        <w:rPr>
          <w:vanish/>
          <w:color w:val="231F20"/>
          <w:sz w:val="24"/>
          <w:szCs w:val="24"/>
        </w:rPr>
        <w:t xml:space="preserve">Draft </w:t>
      </w:r>
      <w:r w:rsidR="00E42E3D" w:rsidRPr="00B96F36">
        <w:rPr>
          <w:vanish/>
          <w:color w:val="231F20"/>
          <w:sz w:val="24"/>
          <w:szCs w:val="24"/>
        </w:rPr>
        <w:t xml:space="preserve">new </w:t>
      </w:r>
      <w:r w:rsidR="0034624A" w:rsidRPr="00B96F36">
        <w:rPr>
          <w:vanish/>
          <w:color w:val="231F20"/>
          <w:sz w:val="24"/>
          <w:szCs w:val="24"/>
        </w:rPr>
        <w:t xml:space="preserve">ROWIP </w:t>
      </w:r>
      <w:r w:rsidR="00B62C0E" w:rsidRPr="00B96F36">
        <w:rPr>
          <w:vanish/>
          <w:color w:val="231F20"/>
          <w:sz w:val="24"/>
          <w:szCs w:val="24"/>
        </w:rPr>
        <w:t xml:space="preserve">at </w:t>
      </w:r>
      <w:r w:rsidR="00D72456" w:rsidRPr="00B96F36">
        <w:rPr>
          <w:vanish/>
          <w:color w:val="231F20"/>
          <w:sz w:val="24"/>
          <w:szCs w:val="24"/>
        </w:rPr>
        <w:t>stage 5</w:t>
      </w:r>
      <w:r w:rsidR="00B62C0E" w:rsidRPr="00B96F36">
        <w:rPr>
          <w:vanish/>
          <w:color w:val="231F20"/>
          <w:sz w:val="24"/>
          <w:szCs w:val="24"/>
        </w:rPr>
        <w:t xml:space="preserve"> (</w:t>
      </w:r>
      <w:r w:rsidR="00E42E3D" w:rsidRPr="00B96F36">
        <w:rPr>
          <w:vanish/>
          <w:color w:val="231F20"/>
          <w:sz w:val="24"/>
          <w:szCs w:val="24"/>
        </w:rPr>
        <w:t xml:space="preserve">which must be </w:t>
      </w:r>
      <w:r w:rsidR="00B62C0E" w:rsidRPr="00B96F36">
        <w:rPr>
          <w:vanish/>
          <w:color w:val="231F20"/>
          <w:sz w:val="24"/>
          <w:szCs w:val="24"/>
        </w:rPr>
        <w:t>fo</w:t>
      </w:r>
      <w:r w:rsidR="00D72456" w:rsidRPr="00B96F36">
        <w:rPr>
          <w:vanish/>
          <w:color w:val="231F20"/>
          <w:sz w:val="24"/>
          <w:szCs w:val="24"/>
        </w:rPr>
        <w:t>r</w:t>
      </w:r>
      <w:r w:rsidR="00B62C0E" w:rsidRPr="00B96F36">
        <w:rPr>
          <w:vanish/>
          <w:color w:val="231F20"/>
          <w:sz w:val="24"/>
          <w:szCs w:val="24"/>
        </w:rPr>
        <w:t xml:space="preserve"> a minimum of 12 weeks)</w:t>
      </w:r>
      <w:r w:rsidR="00E42E3D" w:rsidRPr="00B96F36">
        <w:rPr>
          <w:vanish/>
          <w:color w:val="231F20"/>
          <w:sz w:val="24"/>
          <w:szCs w:val="24"/>
        </w:rPr>
        <w:t>.</w:t>
      </w:r>
      <w:r w:rsidRPr="00B96F36">
        <w:rPr>
          <w:rStyle w:val="tw4winMark"/>
        </w:rPr>
        <w:t>&lt;}0{&gt;</w:t>
      </w:r>
      <w:r w:rsidR="001E6F7A" w:rsidRPr="00B96F36">
        <w:rPr>
          <w:color w:val="231F20"/>
          <w:sz w:val="24"/>
          <w:szCs w:val="24"/>
          <w:lang w:val="cy-GB"/>
        </w:rPr>
        <w:t>Bydd 2 ymgynghoriad arall; yn ystod yr Asesiad Newydd ar gam 4 a’r CGHT Drafft newydd ar gam 5 (y mae’n rhaid iddo fod am 12 wythnos o leiaf).</w:t>
      </w:r>
      <w:r w:rsidRPr="00B96F36">
        <w:rPr>
          <w:rStyle w:val="tw4winMark"/>
        </w:rPr>
        <w:t>&lt;0}</w:t>
      </w:r>
      <w:r w:rsidR="00E42E3D" w:rsidRPr="00B96F36">
        <w:rPr>
          <w:color w:val="231F20"/>
          <w:sz w:val="24"/>
          <w:szCs w:val="24"/>
        </w:rPr>
        <w:t xml:space="preserve"> </w:t>
      </w:r>
    </w:p>
    <w:p w:rsidR="00D43E96" w:rsidRPr="004E4000" w:rsidRDefault="00D43E96">
      <w:pPr>
        <w:pStyle w:val="BodyText"/>
        <w:ind w:left="102" w:right="213"/>
        <w:rPr>
          <w:color w:val="231F20"/>
          <w:sz w:val="16"/>
          <w:szCs w:val="16"/>
        </w:rPr>
      </w:pPr>
    </w:p>
    <w:p w:rsidR="00EE0FD2" w:rsidRPr="00B96F36" w:rsidRDefault="00B96F36" w:rsidP="00B96F36">
      <w:pPr>
        <w:pStyle w:val="BodyText"/>
        <w:ind w:left="102" w:right="213"/>
        <w:rPr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13403C" w:rsidRPr="00B96F36">
        <w:rPr>
          <w:vanish/>
          <w:color w:val="231F20"/>
          <w:sz w:val="24"/>
          <w:szCs w:val="24"/>
        </w:rPr>
        <w:t>A</w:t>
      </w:r>
      <w:r w:rsidR="00E42E3D" w:rsidRPr="00B96F36">
        <w:rPr>
          <w:vanish/>
          <w:color w:val="231F20"/>
          <w:sz w:val="24"/>
          <w:szCs w:val="24"/>
        </w:rPr>
        <w:t xml:space="preserve">t </w:t>
      </w:r>
      <w:r w:rsidR="0013403C" w:rsidRPr="00B96F36">
        <w:rPr>
          <w:vanish/>
          <w:color w:val="231F20"/>
          <w:sz w:val="24"/>
          <w:szCs w:val="24"/>
        </w:rPr>
        <w:t xml:space="preserve">the end of </w:t>
      </w:r>
      <w:r w:rsidR="00E42E3D" w:rsidRPr="00B96F36">
        <w:rPr>
          <w:vanish/>
          <w:color w:val="231F20"/>
          <w:sz w:val="24"/>
          <w:szCs w:val="24"/>
        </w:rPr>
        <w:t>stage 3, we will have</w:t>
      </w:r>
      <w:r w:rsidR="00D72456" w:rsidRPr="00B96F36">
        <w:rPr>
          <w:vanish/>
          <w:color w:val="231F20"/>
          <w:sz w:val="24"/>
          <w:szCs w:val="24"/>
        </w:rPr>
        <w:t xml:space="preserve"> </w:t>
      </w:r>
      <w:r w:rsidR="0013403C" w:rsidRPr="00B96F36">
        <w:rPr>
          <w:vanish/>
          <w:color w:val="231F20"/>
          <w:sz w:val="24"/>
          <w:szCs w:val="24"/>
        </w:rPr>
        <w:t>1</w:t>
      </w:r>
      <w:r w:rsidR="00E60748" w:rsidRPr="00B96F36">
        <w:rPr>
          <w:vanish/>
          <w:color w:val="231F20"/>
          <w:sz w:val="24"/>
          <w:szCs w:val="24"/>
        </w:rPr>
        <w:t>2 month</w:t>
      </w:r>
      <w:r w:rsidR="0013403C" w:rsidRPr="00B96F36">
        <w:rPr>
          <w:vanish/>
          <w:color w:val="231F20"/>
          <w:sz w:val="24"/>
          <w:szCs w:val="24"/>
        </w:rPr>
        <w:t>s</w:t>
      </w:r>
      <w:r w:rsidR="00E60748" w:rsidRPr="00B96F36">
        <w:rPr>
          <w:vanish/>
          <w:color w:val="231F20"/>
          <w:sz w:val="24"/>
          <w:szCs w:val="24"/>
        </w:rPr>
        <w:t xml:space="preserve"> to publish </w:t>
      </w:r>
      <w:r w:rsidR="00E42E3D" w:rsidRPr="00B96F36">
        <w:rPr>
          <w:vanish/>
          <w:color w:val="231F20"/>
          <w:sz w:val="24"/>
          <w:szCs w:val="24"/>
        </w:rPr>
        <w:t>the</w:t>
      </w:r>
      <w:r w:rsidR="00E60748" w:rsidRPr="00B96F36">
        <w:rPr>
          <w:vanish/>
          <w:color w:val="231F20"/>
          <w:sz w:val="24"/>
          <w:szCs w:val="24"/>
        </w:rPr>
        <w:t xml:space="preserve"> new ROWIP.</w:t>
      </w:r>
      <w:r w:rsidRPr="00B96F36">
        <w:rPr>
          <w:rStyle w:val="tw4winMark"/>
        </w:rPr>
        <w:t>&lt;}0{&gt;</w:t>
      </w:r>
      <w:r w:rsidR="001E6F7A" w:rsidRPr="00B96F36">
        <w:rPr>
          <w:color w:val="231F20"/>
          <w:sz w:val="24"/>
          <w:szCs w:val="24"/>
          <w:lang w:val="cy-GB"/>
        </w:rPr>
        <w:t>Ar ddiwedd cam 3, bydd gennym 12 mis i gyhoeddi'r CGHT newydd.</w:t>
      </w:r>
      <w:r w:rsidRPr="00B96F36">
        <w:rPr>
          <w:rStyle w:val="tw4winMark"/>
        </w:rPr>
        <w:t>&lt;0}</w:t>
      </w:r>
      <w:r w:rsidR="00E60748" w:rsidRPr="00B96F36">
        <w:rPr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E60748" w:rsidRPr="00B96F36">
        <w:rPr>
          <w:vanish/>
          <w:color w:val="231F20"/>
          <w:sz w:val="24"/>
          <w:szCs w:val="24"/>
        </w:rPr>
        <w:t>Once the n</w:t>
      </w:r>
      <w:r w:rsidR="00D0652F" w:rsidRPr="00B96F36">
        <w:rPr>
          <w:vanish/>
          <w:color w:val="231F20"/>
          <w:sz w:val="24"/>
          <w:szCs w:val="24"/>
        </w:rPr>
        <w:t xml:space="preserve">ew ROWIP is published, </w:t>
      </w:r>
      <w:r w:rsidR="00D72456" w:rsidRPr="00B96F36">
        <w:rPr>
          <w:vanish/>
          <w:color w:val="231F20"/>
          <w:sz w:val="24"/>
          <w:szCs w:val="24"/>
        </w:rPr>
        <w:t>the Delivery Plans</w:t>
      </w:r>
      <w:r w:rsidR="00D0652F" w:rsidRPr="00B96F36">
        <w:rPr>
          <w:vanish/>
          <w:color w:val="231F20"/>
          <w:sz w:val="24"/>
          <w:szCs w:val="24"/>
        </w:rPr>
        <w:t xml:space="preserve"> will need to be monitored</w:t>
      </w:r>
      <w:r w:rsidR="00D72456" w:rsidRPr="00B96F36">
        <w:rPr>
          <w:vanish/>
          <w:color w:val="231F20"/>
          <w:sz w:val="24"/>
          <w:szCs w:val="24"/>
        </w:rPr>
        <w:t xml:space="preserve"> every year </w:t>
      </w:r>
      <w:r w:rsidR="00E60748" w:rsidRPr="00B96F36">
        <w:rPr>
          <w:vanish/>
          <w:color w:val="231F20"/>
          <w:sz w:val="24"/>
          <w:szCs w:val="24"/>
        </w:rPr>
        <w:t>to keep the document relevant over the next 10 yrs.</w:t>
      </w:r>
      <w:r w:rsidRPr="00B96F36">
        <w:rPr>
          <w:rStyle w:val="tw4winMark"/>
        </w:rPr>
        <w:t>&lt;}0{&gt;</w:t>
      </w:r>
      <w:r w:rsidR="001E6F7A" w:rsidRPr="00B96F36">
        <w:rPr>
          <w:color w:val="231F20"/>
          <w:sz w:val="24"/>
          <w:szCs w:val="24"/>
          <w:lang w:val="cy-GB"/>
        </w:rPr>
        <w:t>Pan gaiff y CGHT newydd ei gyhoeddi, bydd angen i’r Cynlluniau Cyflawni gael eu monitro bob blwyddyn i alw'r ddogfen yn berthnasol dros y 10 mlynedd nesaf.</w:t>
      </w:r>
      <w:r w:rsidRPr="00B96F36">
        <w:rPr>
          <w:rStyle w:val="tw4winMark"/>
        </w:rPr>
        <w:t>&lt;0}</w:t>
      </w:r>
    </w:p>
    <w:p w:rsidR="00EE0FD2" w:rsidRPr="00183ACF" w:rsidRDefault="00EE0FD2">
      <w:pPr>
        <w:pStyle w:val="BodyText"/>
        <w:spacing w:before="8" w:after="1"/>
        <w:rPr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6379"/>
        <w:gridCol w:w="1608"/>
      </w:tblGrid>
      <w:tr w:rsidR="00EE0FD2" w:rsidRPr="00183ACF" w:rsidTr="004E4000">
        <w:trPr>
          <w:trHeight w:hRule="exact" w:val="627"/>
        </w:trPr>
        <w:tc>
          <w:tcPr>
            <w:tcW w:w="1027" w:type="dxa"/>
          </w:tcPr>
          <w:p w:rsidR="00EE0FD2" w:rsidRPr="00183ACF" w:rsidRDefault="00EE0FD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E0FD2" w:rsidRPr="00B96F36" w:rsidRDefault="00B96F36" w:rsidP="00B96F36">
            <w:pPr>
              <w:pStyle w:val="TableParagraph"/>
              <w:ind w:left="105"/>
              <w:rPr>
                <w:b/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</w:rPr>
              <w:t>Stages</w:t>
            </w:r>
            <w:r w:rsidRPr="00B96F36">
              <w:rPr>
                <w:rStyle w:val="tw4winMark"/>
              </w:rPr>
              <w:t>&lt;}83{&gt;</w:t>
            </w:r>
            <w:r w:rsidR="001E6F7A" w:rsidRPr="00B96F36">
              <w:rPr>
                <w:b/>
                <w:color w:val="231F20"/>
                <w:sz w:val="24"/>
                <w:szCs w:val="24"/>
                <w:lang w:val="cy-GB"/>
              </w:rPr>
              <w:t>Camau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6379" w:type="dxa"/>
          </w:tcPr>
          <w:p w:rsidR="00EE0FD2" w:rsidRPr="00183ACF" w:rsidRDefault="00EE0FD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EE0FD2" w:rsidRPr="00B96F36" w:rsidRDefault="00B96F36" w:rsidP="00B96F36">
            <w:pPr>
              <w:pStyle w:val="TableParagraph"/>
              <w:ind w:left="105"/>
              <w:rPr>
                <w:b/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</w:rPr>
              <w:t>Task</w:t>
            </w:r>
            <w:r w:rsidRPr="00B96F36">
              <w:rPr>
                <w:rStyle w:val="tw4winMark"/>
              </w:rPr>
              <w:t>&lt;}0{&gt;</w:t>
            </w:r>
            <w:r w:rsidR="001E6F7A" w:rsidRPr="00B96F36">
              <w:rPr>
                <w:b/>
                <w:color w:val="231F20"/>
                <w:sz w:val="24"/>
                <w:szCs w:val="24"/>
                <w:lang w:val="cy-GB"/>
              </w:rPr>
              <w:t>Tasg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1608" w:type="dxa"/>
          </w:tcPr>
          <w:p w:rsidR="00EE0FD2" w:rsidRPr="00B96F36" w:rsidRDefault="00B96F36" w:rsidP="00B96F36">
            <w:pPr>
              <w:pStyle w:val="TableParagraph"/>
              <w:ind w:left="104"/>
              <w:rPr>
                <w:b/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</w:rPr>
              <w:t>Target Date</w:t>
            </w:r>
            <w:r w:rsidRPr="00B96F36">
              <w:rPr>
                <w:rStyle w:val="tw4winMark"/>
              </w:rPr>
              <w:t>&lt;}100{&gt;</w:t>
            </w:r>
            <w:r w:rsidR="001E6F7A" w:rsidRPr="00B96F36">
              <w:rPr>
                <w:b/>
                <w:color w:val="231F20"/>
                <w:sz w:val="24"/>
                <w:szCs w:val="24"/>
                <w:lang w:val="cy-GB"/>
              </w:rPr>
              <w:t>Dyddiad targed</w:t>
            </w:r>
            <w:r w:rsidRPr="00B96F36">
              <w:rPr>
                <w:rStyle w:val="tw4winMark"/>
              </w:rPr>
              <w:t>&lt;0}</w:t>
            </w:r>
          </w:p>
        </w:tc>
      </w:tr>
      <w:tr w:rsidR="00EE0FD2" w:rsidRPr="00183ACF" w:rsidTr="004E4000">
        <w:trPr>
          <w:trHeight w:hRule="exact" w:val="1415"/>
        </w:trPr>
        <w:tc>
          <w:tcPr>
            <w:tcW w:w="1027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ind w:left="105"/>
              <w:rPr>
                <w:color w:val="0070C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0070C0"/>
                <w:sz w:val="24"/>
                <w:szCs w:val="24"/>
              </w:rPr>
              <w:t>Stage 1</w:t>
            </w:r>
            <w:r w:rsidRPr="00B96F36">
              <w:rPr>
                <w:rStyle w:val="tw4winMark"/>
              </w:rPr>
              <w:t>&lt;}100{&gt;</w:t>
            </w:r>
            <w:r w:rsidR="001E6F7A" w:rsidRPr="00B96F36">
              <w:rPr>
                <w:color w:val="0070C0"/>
                <w:sz w:val="24"/>
                <w:szCs w:val="24"/>
                <w:lang w:val="cy-GB"/>
              </w:rPr>
              <w:t>Cam 1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6379" w:type="dxa"/>
          </w:tcPr>
          <w:p w:rsidR="0034624A" w:rsidRPr="00E765D0" w:rsidRDefault="0034624A" w:rsidP="0034624A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E0FD2" w:rsidRPr="00B96F36" w:rsidRDefault="00B96F36" w:rsidP="00B96F36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u w:val="single"/>
              </w:rPr>
            </w:pPr>
            <w:r w:rsidRPr="00B96F36">
              <w:rPr>
                <w:rStyle w:val="tw4winMark"/>
              </w:rPr>
              <w:t>{0&gt;</w:t>
            </w:r>
            <w:r w:rsidR="0034624A" w:rsidRPr="00B96F36">
              <w:rPr>
                <w:b/>
                <w:vanish/>
                <w:sz w:val="24"/>
                <w:szCs w:val="24"/>
                <w:u w:val="single"/>
              </w:rPr>
              <w:t>Planning Review</w:t>
            </w:r>
            <w:r w:rsidRPr="00B96F36">
              <w:rPr>
                <w:rStyle w:val="tw4winMark"/>
              </w:rPr>
              <w:t>&lt;}0{&gt;</w:t>
            </w:r>
            <w:r w:rsidR="001E6F7A" w:rsidRPr="00B96F36">
              <w:rPr>
                <w:b/>
                <w:sz w:val="24"/>
                <w:szCs w:val="24"/>
                <w:u w:val="single"/>
                <w:lang w:val="cy-GB"/>
              </w:rPr>
              <w:t>Adolygiad Cynllunio</w:t>
            </w:r>
            <w:r w:rsidRPr="00B96F36">
              <w:rPr>
                <w:rStyle w:val="tw4winMark"/>
              </w:rPr>
              <w:t>&lt;0}</w:t>
            </w:r>
          </w:p>
          <w:p w:rsidR="0034624A" w:rsidRPr="0034624A" w:rsidRDefault="0034624A" w:rsidP="0034624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0"/>
              </w:numPr>
              <w:rPr>
                <w:color w:val="231F20"/>
              </w:rPr>
            </w:pPr>
            <w:r w:rsidRPr="00B96F36">
              <w:rPr>
                <w:rStyle w:val="tw4winMark"/>
              </w:rPr>
              <w:t>{0&gt;</w:t>
            </w:r>
            <w:r w:rsidR="00963A39" w:rsidRPr="00B96F36">
              <w:rPr>
                <w:vanish/>
                <w:color w:val="231F20"/>
                <w:sz w:val="24"/>
                <w:szCs w:val="24"/>
              </w:rPr>
              <w:t xml:space="preserve">Decision to review </w:t>
            </w:r>
            <w:r w:rsidR="00D3458F" w:rsidRPr="00B96F36">
              <w:rPr>
                <w:vanish/>
                <w:color w:val="231F20"/>
                <w:sz w:val="24"/>
                <w:szCs w:val="24"/>
              </w:rPr>
              <w:t>first</w:t>
            </w:r>
            <w:r w:rsidR="00963A39" w:rsidRPr="00B96F36">
              <w:rPr>
                <w:vanish/>
                <w:color w:val="231F20"/>
                <w:sz w:val="24"/>
                <w:szCs w:val="24"/>
              </w:rPr>
              <w:t xml:space="preserve"> ROWIP</w:t>
            </w:r>
            <w:r w:rsidR="00F45513" w:rsidRPr="00B96F36">
              <w:rPr>
                <w:vanish/>
                <w:color w:val="231F20"/>
                <w:sz w:val="24"/>
                <w:szCs w:val="24"/>
              </w:rPr>
              <w:t>, consider staffing</w:t>
            </w:r>
            <w:r w:rsidRPr="00B96F36">
              <w:rPr>
                <w:rStyle w:val="tw4winMark"/>
              </w:rPr>
              <w:t>&lt;}0{&gt;</w:t>
            </w:r>
            <w:r w:rsidRPr="00FB6F6E">
              <w:rPr>
                <w:color w:val="231F20"/>
                <w:lang w:val="cy-GB"/>
              </w:rPr>
              <w:t>Penderfyniad i adolygu’r CGHT cyntaf, ystyried staffio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F45513" w:rsidRPr="00B96F36" w:rsidRDefault="00B96F36" w:rsidP="00B96F36">
            <w:pPr>
              <w:pStyle w:val="TableParagraph"/>
              <w:numPr>
                <w:ilvl w:val="0"/>
                <w:numId w:val="30"/>
              </w:numPr>
              <w:rPr>
                <w:color w:val="231F20"/>
                <w:sz w:val="24"/>
                <w:szCs w:val="24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BB4D6C" w:rsidRPr="00FB6F6E">
              <w:rPr>
                <w:vanish/>
                <w:color w:val="231F20"/>
              </w:rPr>
              <w:t>A</w:t>
            </w:r>
            <w:r w:rsidR="00F45513" w:rsidRPr="00FB6F6E">
              <w:rPr>
                <w:vanish/>
                <w:color w:val="231F20"/>
              </w:rPr>
              <w:t>ppointment of ROWIP Officer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Penodi Swyddog CGHT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1608" w:type="dxa"/>
          </w:tcPr>
          <w:p w:rsidR="0034624A" w:rsidRPr="004E4000" w:rsidRDefault="0034624A" w:rsidP="00F45513">
            <w:pPr>
              <w:pStyle w:val="TableParagraph"/>
              <w:ind w:left="104"/>
              <w:rPr>
                <w:color w:val="231F20"/>
                <w:sz w:val="16"/>
                <w:szCs w:val="16"/>
              </w:rPr>
            </w:pPr>
          </w:p>
          <w:p w:rsidR="00EE0FD2" w:rsidRPr="00FB6F6E" w:rsidRDefault="00B96F36" w:rsidP="00B96F36">
            <w:pPr>
              <w:pStyle w:val="TableParagraph"/>
              <w:ind w:left="104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F45513" w:rsidRPr="00FB6F6E">
              <w:rPr>
                <w:vanish/>
                <w:color w:val="231F20"/>
              </w:rPr>
              <w:t>April-May</w:t>
            </w:r>
            <w:r w:rsidR="00E60748" w:rsidRPr="00FB6F6E">
              <w:rPr>
                <w:vanish/>
                <w:color w:val="231F20"/>
              </w:rPr>
              <w:t xml:space="preserve"> 2017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&lt;}84{&gt;</w:t>
            </w:r>
            <w:r w:rsidR="004E4000" w:rsidRPr="00FB6F6E">
              <w:rPr>
                <w:color w:val="231F20"/>
                <w:lang w:val="cy-GB"/>
              </w:rPr>
              <w:t>1.E</w:t>
            </w:r>
            <w:r w:rsidR="001E6F7A" w:rsidRPr="00FB6F6E">
              <w:rPr>
                <w:color w:val="231F20"/>
                <w:lang w:val="cy-GB"/>
              </w:rPr>
              <w:t>brill-Mai 2017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F45513" w:rsidRPr="00B96F36" w:rsidRDefault="00B96F36" w:rsidP="004E4000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A96CB1" w:rsidRPr="00FB6F6E">
              <w:rPr>
                <w:vanish/>
                <w:color w:val="231F20"/>
              </w:rPr>
              <w:t>Aug</w:t>
            </w:r>
            <w:r w:rsidR="00F45513" w:rsidRPr="00FB6F6E">
              <w:rPr>
                <w:vanish/>
                <w:color w:val="231F20"/>
              </w:rPr>
              <w:t>-Sept 2017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="004E4000" w:rsidRPr="00FB6F6E">
              <w:rPr>
                <w:color w:val="231F20"/>
                <w:lang w:val="cy-GB"/>
              </w:rPr>
              <w:t>2.A</w:t>
            </w:r>
            <w:r w:rsidR="001E6F7A" w:rsidRPr="00FB6F6E">
              <w:rPr>
                <w:color w:val="231F20"/>
                <w:lang w:val="cy-GB"/>
              </w:rPr>
              <w:t xml:space="preserve">wst-Medi </w:t>
            </w:r>
            <w:r w:rsidR="004E4000" w:rsidRPr="00FB6F6E">
              <w:rPr>
                <w:color w:val="231F20"/>
                <w:lang w:val="cy-GB"/>
              </w:rPr>
              <w:t>2</w:t>
            </w:r>
            <w:r w:rsidR="001E6F7A" w:rsidRPr="00FB6F6E">
              <w:rPr>
                <w:color w:val="231F20"/>
                <w:lang w:val="cy-GB"/>
              </w:rPr>
              <w:t>017</w:t>
            </w:r>
            <w:r w:rsidRPr="00B96F36">
              <w:rPr>
                <w:rStyle w:val="tw4winMark"/>
              </w:rPr>
              <w:t>&lt;0}</w:t>
            </w:r>
          </w:p>
        </w:tc>
      </w:tr>
      <w:tr w:rsidR="00EE0FD2" w:rsidRPr="00183ACF" w:rsidTr="004E4000">
        <w:trPr>
          <w:trHeight w:hRule="exact" w:val="7225"/>
        </w:trPr>
        <w:tc>
          <w:tcPr>
            <w:tcW w:w="1027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spacing w:before="1"/>
              <w:ind w:left="105"/>
              <w:rPr>
                <w:color w:val="0070C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0070C0"/>
                <w:sz w:val="24"/>
                <w:szCs w:val="24"/>
              </w:rPr>
              <w:t>Stage 2</w:t>
            </w:r>
            <w:r w:rsidRPr="00B96F36">
              <w:rPr>
                <w:rStyle w:val="tw4winMark"/>
              </w:rPr>
              <w:t>&lt;}100{&gt;</w:t>
            </w:r>
            <w:r w:rsidR="001E6F7A" w:rsidRPr="00B96F36">
              <w:rPr>
                <w:color w:val="0070C0"/>
                <w:sz w:val="24"/>
                <w:szCs w:val="24"/>
                <w:lang w:val="cy-GB"/>
              </w:rPr>
              <w:t>Cam 2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6379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spacing w:before="1"/>
              <w:ind w:left="105"/>
              <w:jc w:val="center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 w:color="231F20"/>
              </w:rPr>
              <w:t xml:space="preserve">Initial </w:t>
            </w:r>
            <w:r w:rsidR="00514D8A" w:rsidRPr="00B96F36">
              <w:rPr>
                <w:b/>
                <w:vanish/>
                <w:color w:val="231F20"/>
                <w:sz w:val="24"/>
                <w:szCs w:val="24"/>
                <w:u w:val="single" w:color="231F20"/>
              </w:rPr>
              <w:t>C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 w:color="231F20"/>
              </w:rPr>
              <w:t>onsultation</w:t>
            </w:r>
            <w:r w:rsidRPr="00B96F36">
              <w:rPr>
                <w:rStyle w:val="tw4winMark"/>
              </w:rPr>
              <w:t>&lt;}0{&gt;</w:t>
            </w:r>
            <w:r w:rsidR="001E6F7A" w:rsidRPr="00B96F36">
              <w:rPr>
                <w:b/>
                <w:color w:val="231F20"/>
                <w:sz w:val="24"/>
                <w:szCs w:val="24"/>
                <w:u w:val="single" w:color="231F20"/>
                <w:lang w:val="cy-GB"/>
              </w:rPr>
              <w:t>Ymgynghoriad Cychwynnol</w:t>
            </w:r>
            <w:r w:rsidRPr="00B96F36">
              <w:rPr>
                <w:rStyle w:val="tw4winMark"/>
              </w:rPr>
              <w:t>&lt;0}</w:t>
            </w:r>
          </w:p>
          <w:p w:rsidR="00EE0FD2" w:rsidRPr="00E765D0" w:rsidRDefault="00EE0FD2">
            <w:pPr>
              <w:pStyle w:val="TableParagraph"/>
              <w:rPr>
                <w:sz w:val="16"/>
                <w:szCs w:val="16"/>
              </w:rPr>
            </w:pPr>
          </w:p>
          <w:p w:rsidR="00B96F36" w:rsidRPr="00B96F36" w:rsidRDefault="00B96F36" w:rsidP="00B96F36">
            <w:pPr>
              <w:pStyle w:val="Heading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514D8A" w:rsidRPr="00B96F36">
              <w:rPr>
                <w:b w:val="0"/>
                <w:vanish/>
                <w:sz w:val="24"/>
                <w:szCs w:val="24"/>
              </w:rPr>
              <w:t>I</w:t>
            </w:r>
            <w:bookmarkStart w:id="1" w:name="_Toc453255143"/>
            <w:r w:rsidR="00514D8A" w:rsidRPr="00B96F36">
              <w:rPr>
                <w:b w:val="0"/>
                <w:vanish/>
                <w:sz w:val="24"/>
                <w:szCs w:val="24"/>
              </w:rPr>
              <w:t>ssue Documents</w:t>
            </w:r>
            <w:bookmarkEnd w:id="1"/>
            <w:r w:rsidR="00963A39" w:rsidRPr="00B96F36">
              <w:rPr>
                <w:b w:val="0"/>
                <w:vanish/>
                <w:sz w:val="24"/>
                <w:szCs w:val="24"/>
              </w:rPr>
              <w:t>:</w:t>
            </w:r>
            <w:r w:rsidRPr="00B96F36">
              <w:rPr>
                <w:rStyle w:val="tw4winMark"/>
              </w:rPr>
              <w:t>&lt;}75{&gt;</w:t>
            </w:r>
            <w:r w:rsidRPr="00B96F36">
              <w:rPr>
                <w:b w:val="0"/>
                <w:sz w:val="24"/>
                <w:szCs w:val="24"/>
                <w:lang w:val="cy-GB"/>
              </w:rPr>
              <w:t>Dosbarthu Dogfennau:</w:t>
            </w:r>
            <w:r w:rsidRPr="00B96F36">
              <w:rPr>
                <w:rStyle w:val="tw4winMark"/>
              </w:rPr>
              <w:t>&lt;0}</w:t>
            </w: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28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776E13" w:rsidRPr="00B96F36">
              <w:rPr>
                <w:vanish/>
                <w:color w:val="231F20"/>
                <w:sz w:val="24"/>
                <w:szCs w:val="24"/>
              </w:rPr>
              <w:t>P</w:t>
            </w:r>
            <w:r w:rsidR="00AE4512" w:rsidRPr="00B96F36">
              <w:rPr>
                <w:vanish/>
                <w:color w:val="231F20"/>
                <w:sz w:val="24"/>
                <w:szCs w:val="24"/>
              </w:rPr>
              <w:t>repare</w:t>
            </w:r>
            <w:r w:rsidR="00963A39" w:rsidRPr="00B96F36">
              <w:rPr>
                <w:vanish/>
                <w:color w:val="231F20"/>
                <w:sz w:val="24"/>
                <w:szCs w:val="24"/>
              </w:rPr>
              <w:t xml:space="preserve"> </w:t>
            </w:r>
            <w:r w:rsidR="00AE4512" w:rsidRPr="00B96F36">
              <w:rPr>
                <w:vanish/>
                <w:color w:val="231F20"/>
                <w:sz w:val="24"/>
                <w:szCs w:val="24"/>
              </w:rPr>
              <w:t xml:space="preserve">initial consultation document to include the </w:t>
            </w:r>
            <w:r w:rsidR="00963A39" w:rsidRPr="00B96F36">
              <w:rPr>
                <w:vanish/>
                <w:color w:val="231F20"/>
                <w:sz w:val="24"/>
                <w:szCs w:val="24"/>
              </w:rPr>
              <w:t>background</w:t>
            </w:r>
            <w:r w:rsidR="00AE4512" w:rsidRPr="00B96F36">
              <w:rPr>
                <w:vanish/>
                <w:color w:val="231F20"/>
                <w:sz w:val="24"/>
                <w:szCs w:val="24"/>
              </w:rPr>
              <w:t>,</w:t>
            </w:r>
            <w:r w:rsidR="00776E13" w:rsidRPr="00B96F36">
              <w:rPr>
                <w:vanish/>
                <w:color w:val="231F20"/>
                <w:sz w:val="24"/>
                <w:szCs w:val="24"/>
              </w:rPr>
              <w:t xml:space="preserve"> outline</w:t>
            </w:r>
            <w:r w:rsidR="00AE4512" w:rsidRPr="00B96F36">
              <w:rPr>
                <w:vanish/>
                <w:color w:val="231F20"/>
                <w:sz w:val="24"/>
                <w:szCs w:val="24"/>
              </w:rPr>
              <w:t xml:space="preserve">, terms of reference and timetable for the </w:t>
            </w:r>
            <w:r w:rsidR="002E5964" w:rsidRPr="00B96F36">
              <w:rPr>
                <w:vanish/>
                <w:color w:val="231F20"/>
                <w:sz w:val="24"/>
                <w:szCs w:val="24"/>
              </w:rPr>
              <w:t>new ROWIP</w:t>
            </w:r>
            <w:r w:rsidR="00AE4512" w:rsidRPr="00B96F36">
              <w:rPr>
                <w:vanish/>
                <w:color w:val="231F20"/>
                <w:sz w:val="24"/>
                <w:szCs w:val="24"/>
              </w:rPr>
              <w:t xml:space="preserve"> using the WG guidance notes and Cardiff strategic plans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Paratoi dogfen ymgynghori gychwynnol i gynnwys y cefndir, amlinelliad, cylch gorchwyl a’r amserlen ar gyfer y CGHT newydd gan ddefnyddio nodiadau cyfarwyddyd LlC a chynlluniau strategol Caerdydd</w:t>
            </w:r>
            <w:r w:rsidRPr="00B96F36">
              <w:rPr>
                <w:rStyle w:val="tw4winMark"/>
              </w:rPr>
              <w:t>&lt;0}</w:t>
            </w:r>
          </w:p>
          <w:p w:rsidR="00B96F36" w:rsidRPr="00B96F36" w:rsidRDefault="00E60748" w:rsidP="00B96F36">
            <w:pPr>
              <w:pStyle w:val="TableParagraph"/>
              <w:keepNext/>
              <w:numPr>
                <w:ilvl w:val="0"/>
                <w:numId w:val="28"/>
              </w:numPr>
              <w:ind w:right="91"/>
              <w:rPr>
                <w:color w:val="231F20"/>
                <w:sz w:val="24"/>
                <w:szCs w:val="24"/>
              </w:rPr>
            </w:pPr>
            <w:r w:rsidRPr="001E6F7A">
              <w:rPr>
                <w:color w:val="FFFFFF"/>
                <w:sz w:val="6"/>
                <w:szCs w:val="24"/>
              </w:rPr>
              <w:t xml:space="preserve"> </w:t>
            </w:r>
            <w:r w:rsidR="00B96F36" w:rsidRPr="00B96F36">
              <w:rPr>
                <w:rStyle w:val="tw4winMark"/>
              </w:rPr>
              <w:t>{0&gt;</w:t>
            </w:r>
            <w:r w:rsidR="00514D8A" w:rsidRPr="00B96F36">
              <w:rPr>
                <w:vanish/>
                <w:color w:val="231F20"/>
                <w:sz w:val="24"/>
                <w:szCs w:val="24"/>
              </w:rPr>
              <w:t xml:space="preserve">Publish to website </w:t>
            </w:r>
            <w:r w:rsidR="00837CB3" w:rsidRPr="00B96F36">
              <w:rPr>
                <w:vanish/>
                <w:color w:val="231F20"/>
                <w:sz w:val="24"/>
                <w:szCs w:val="24"/>
              </w:rPr>
              <w:t>for the public</w:t>
            </w:r>
            <w:r w:rsidR="00B96F36" w:rsidRPr="00B96F36">
              <w:rPr>
                <w:rStyle w:val="tw4winMark"/>
              </w:rPr>
              <w:t>&lt;}0{&gt;</w:t>
            </w:r>
            <w:r w:rsidR="00B96F36" w:rsidRPr="00B96F36">
              <w:rPr>
                <w:color w:val="231F20"/>
                <w:sz w:val="24"/>
                <w:szCs w:val="24"/>
                <w:lang w:val="cy-GB"/>
              </w:rPr>
              <w:t>Cyhoeddi i’r wefan ar gyfer y cyhoedd</w:t>
            </w:r>
            <w:r w:rsidR="00B96F36" w:rsidRPr="00B96F36">
              <w:rPr>
                <w:rStyle w:val="tw4winMark"/>
              </w:rPr>
              <w:t>&lt;0}</w:t>
            </w: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28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A447F6" w:rsidRPr="00B96F36">
              <w:rPr>
                <w:vanish/>
                <w:color w:val="231F20"/>
                <w:sz w:val="24"/>
                <w:szCs w:val="24"/>
              </w:rPr>
              <w:t>Send by</w:t>
            </w:r>
            <w:r w:rsidR="00514D8A" w:rsidRPr="00B96F36">
              <w:rPr>
                <w:vanish/>
                <w:color w:val="231F20"/>
                <w:sz w:val="24"/>
                <w:szCs w:val="24"/>
              </w:rPr>
              <w:t xml:space="preserve"> </w:t>
            </w:r>
            <w:r w:rsidR="00837CB3" w:rsidRPr="00B96F36">
              <w:rPr>
                <w:vanish/>
                <w:color w:val="231F20"/>
                <w:sz w:val="24"/>
                <w:szCs w:val="24"/>
              </w:rPr>
              <w:t>e-mail</w:t>
            </w:r>
            <w:r w:rsidR="00D4469D" w:rsidRPr="00B96F36">
              <w:rPr>
                <w:vanish/>
                <w:color w:val="231F20"/>
                <w:sz w:val="24"/>
                <w:szCs w:val="24"/>
              </w:rPr>
              <w:t xml:space="preserve"> </w:t>
            </w:r>
            <w:r w:rsidR="00A447F6" w:rsidRPr="00B96F36">
              <w:rPr>
                <w:vanish/>
                <w:color w:val="231F20"/>
                <w:sz w:val="24"/>
                <w:szCs w:val="24"/>
              </w:rPr>
              <w:t xml:space="preserve">to </w:t>
            </w:r>
            <w:r w:rsidR="00D4469D" w:rsidRPr="00B96F36">
              <w:rPr>
                <w:vanish/>
                <w:color w:val="231F20"/>
                <w:sz w:val="24"/>
                <w:szCs w:val="24"/>
              </w:rPr>
              <w:t>the following: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Anfon trwy e-bost i’r canlynol:</w:t>
            </w:r>
            <w:r w:rsidRPr="00B96F36">
              <w:rPr>
                <w:rStyle w:val="tw4winMark"/>
              </w:rPr>
              <w:t>&lt;0}</w:t>
            </w:r>
          </w:p>
          <w:p w:rsidR="00B96F36" w:rsidRPr="004E4000" w:rsidRDefault="00B96F36" w:rsidP="00B96F36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0"/>
              <w:rPr>
                <w:b/>
                <w:color w:val="231F20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</w:rPr>
              <w:t xml:space="preserve">Each Highway Authority adjoining </w:t>
            </w:r>
            <w:r w:rsidR="00906E3B" w:rsidRPr="00B96F36">
              <w:rPr>
                <w:b/>
                <w:vanish/>
                <w:color w:val="231F20"/>
                <w:sz w:val="24"/>
                <w:szCs w:val="24"/>
              </w:rPr>
              <w:t>Cardiff</w:t>
            </w:r>
            <w:r w:rsidRPr="00B96F36">
              <w:rPr>
                <w:rStyle w:val="tw4winMark"/>
              </w:rPr>
              <w:t>&lt;}0{&gt;</w:t>
            </w:r>
            <w:r w:rsidRPr="004E4000">
              <w:rPr>
                <w:b/>
                <w:color w:val="231F20"/>
                <w:lang w:val="cy-GB"/>
              </w:rPr>
              <w:t>Pob Awdurdod Priffyrdd sydd ger Caerdydd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4E4000" w:rsidRDefault="00B96F36" w:rsidP="00B96F36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43" w:lineRule="exact"/>
              <w:ind w:hanging="360"/>
              <w:rPr>
                <w:b/>
                <w:color w:val="231F20"/>
              </w:rPr>
            </w:pP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E39D2" w:rsidRPr="004E4000">
              <w:rPr>
                <w:b/>
                <w:vanish/>
                <w:color w:val="231F20"/>
              </w:rPr>
              <w:t xml:space="preserve">All </w:t>
            </w:r>
            <w:r w:rsidR="00B439F6" w:rsidRPr="004E4000">
              <w:rPr>
                <w:b/>
                <w:vanish/>
                <w:color w:val="231F20"/>
              </w:rPr>
              <w:t>C</w:t>
            </w:r>
            <w:r w:rsidR="00E60748" w:rsidRPr="004E4000">
              <w:rPr>
                <w:b/>
                <w:vanish/>
                <w:color w:val="231F20"/>
              </w:rPr>
              <w:t xml:space="preserve">ommunity Council </w:t>
            </w:r>
            <w:r w:rsidR="00B439F6" w:rsidRPr="004E4000">
              <w:rPr>
                <w:b/>
                <w:vanish/>
                <w:color w:val="231F20"/>
              </w:rPr>
              <w:t>and</w:t>
            </w:r>
            <w:r w:rsidR="00B439F6" w:rsidRPr="004E4000">
              <w:rPr>
                <w:b/>
                <w:vanish/>
                <w:color w:val="231F20"/>
                <w:lang w:val="en-GB"/>
              </w:rPr>
              <w:t xml:space="preserve"> Councillors</w:t>
            </w:r>
            <w:r w:rsidR="00B439F6" w:rsidRPr="004E4000">
              <w:rPr>
                <w:b/>
                <w:vanish/>
                <w:color w:val="231F20"/>
              </w:rPr>
              <w:t xml:space="preserve"> </w:t>
            </w:r>
            <w:r w:rsidR="00E60748" w:rsidRPr="004E4000">
              <w:rPr>
                <w:b/>
                <w:vanish/>
                <w:color w:val="231F20"/>
              </w:rPr>
              <w:t xml:space="preserve">in </w:t>
            </w:r>
            <w:r w:rsidR="00906E3B" w:rsidRPr="004E4000">
              <w:rPr>
                <w:b/>
                <w:vanish/>
                <w:color w:val="231F20"/>
              </w:rPr>
              <w:t>Cardiff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4E4000">
              <w:rPr>
                <w:b/>
                <w:color w:val="231F20"/>
                <w:lang w:val="cy-GB"/>
              </w:rPr>
              <w:t xml:space="preserve">Pob Cyngor Cymuned a Chynghorwr yng Nghaerdydd 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4E4000" w:rsidRDefault="00B96F36" w:rsidP="00B96F36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43" w:lineRule="exact"/>
              <w:ind w:hanging="360"/>
              <w:rPr>
                <w:b/>
                <w:color w:val="231F20"/>
              </w:rPr>
            </w:pP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4E4000">
              <w:rPr>
                <w:b/>
                <w:vanish/>
                <w:color w:val="231F20"/>
              </w:rPr>
              <w:t>Local Access</w:t>
            </w:r>
            <w:r w:rsidR="00E60748" w:rsidRPr="004E4000">
              <w:rPr>
                <w:b/>
                <w:vanish/>
                <w:color w:val="231F20"/>
                <w:spacing w:val="-13"/>
              </w:rPr>
              <w:t xml:space="preserve"> </w:t>
            </w:r>
            <w:r w:rsidR="00E60748" w:rsidRPr="004E4000">
              <w:rPr>
                <w:b/>
                <w:vanish/>
                <w:color w:val="231F20"/>
              </w:rPr>
              <w:t>Forum</w:t>
            </w:r>
            <w:r w:rsidR="00894651" w:rsidRPr="004E4000">
              <w:rPr>
                <w:b/>
                <w:vanish/>
                <w:color w:val="231F20"/>
              </w:rPr>
              <w:t xml:space="preserve"> (LAF)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&lt;}78{&gt;</w:t>
            </w:r>
            <w:r w:rsidRPr="004E4000">
              <w:rPr>
                <w:b/>
                <w:color w:val="231F20"/>
                <w:lang w:val="cy-GB"/>
              </w:rPr>
              <w:t>Fforwm Mynediad Lleol (LAF)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4E4000" w:rsidRDefault="00B96F36" w:rsidP="00B96F36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0"/>
              <w:rPr>
                <w:b/>
                <w:color w:val="231F20"/>
              </w:rPr>
            </w:pP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4E4000">
              <w:rPr>
                <w:b/>
                <w:vanish/>
                <w:color w:val="231F20"/>
              </w:rPr>
              <w:t>Natural Resources Wales</w:t>
            </w:r>
            <w:r w:rsidR="00E60748" w:rsidRPr="004E4000">
              <w:rPr>
                <w:b/>
                <w:vanish/>
                <w:color w:val="231F20"/>
                <w:spacing w:val="-11"/>
              </w:rPr>
              <w:t xml:space="preserve"> </w:t>
            </w:r>
            <w:r w:rsidR="00E60748" w:rsidRPr="004E4000">
              <w:rPr>
                <w:b/>
                <w:vanish/>
                <w:color w:val="231F20"/>
              </w:rPr>
              <w:t>(NRW)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&lt;}88{&gt;</w:t>
            </w:r>
            <w:r w:rsidRPr="004E4000">
              <w:rPr>
                <w:b/>
                <w:color w:val="231F20"/>
                <w:lang w:val="cy-GB"/>
              </w:rPr>
              <w:t>Cyfoeth Naturiol Cymru (CNC)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4E4000" w:rsidRDefault="00B96F36" w:rsidP="00B96F36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0"/>
              <w:rPr>
                <w:b/>
                <w:color w:val="231F20"/>
              </w:rPr>
            </w:pP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4E4000">
              <w:rPr>
                <w:b/>
                <w:vanish/>
                <w:color w:val="231F20"/>
              </w:rPr>
              <w:t>Statutory consultees for Public Path</w:t>
            </w:r>
            <w:r w:rsidR="00E60748" w:rsidRPr="004E4000">
              <w:rPr>
                <w:b/>
                <w:vanish/>
                <w:color w:val="231F20"/>
                <w:spacing w:val="-21"/>
              </w:rPr>
              <w:t xml:space="preserve"> </w:t>
            </w:r>
            <w:r w:rsidR="00E60748" w:rsidRPr="004E4000">
              <w:rPr>
                <w:b/>
                <w:vanish/>
                <w:color w:val="231F20"/>
              </w:rPr>
              <w:t>Orders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4E4000">
              <w:rPr>
                <w:b/>
                <w:color w:val="231F20"/>
                <w:lang w:val="cy-GB"/>
              </w:rPr>
              <w:t>Ymgynghoreion statudol ar gyfer Gorchmynion y Llwybr Cyhoeddus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4E4000" w:rsidRDefault="00B96F36" w:rsidP="00B96F36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627" w:hanging="360"/>
              <w:rPr>
                <w:b/>
                <w:color w:val="231F20"/>
              </w:rPr>
            </w:pP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E39D2" w:rsidRPr="004E4000">
              <w:rPr>
                <w:b/>
                <w:vanish/>
                <w:color w:val="231F20"/>
              </w:rPr>
              <w:t xml:space="preserve">Relevant </w:t>
            </w:r>
            <w:r w:rsidR="00906E3B" w:rsidRPr="004E4000">
              <w:rPr>
                <w:b/>
                <w:vanish/>
                <w:color w:val="231F20"/>
              </w:rPr>
              <w:t>Cardiff Council i</w:t>
            </w:r>
            <w:r w:rsidR="00E60748" w:rsidRPr="004E4000">
              <w:rPr>
                <w:b/>
                <w:vanish/>
                <w:color w:val="231F20"/>
              </w:rPr>
              <w:t xml:space="preserve">nternal </w:t>
            </w:r>
            <w:r w:rsidR="00A13447" w:rsidRPr="004E4000">
              <w:rPr>
                <w:b/>
                <w:vanish/>
                <w:color w:val="231F20"/>
              </w:rPr>
              <w:t>Depts.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4E4000">
              <w:rPr>
                <w:b/>
                <w:color w:val="231F20"/>
                <w:lang w:val="cy-GB"/>
              </w:rPr>
              <w:t xml:space="preserve">Adrannau Mewnol Perthnasol Cyngor Caerdydd. </w:t>
            </w:r>
            <w:r w:rsidRPr="004E4000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917811" w:rsidRPr="00696E39" w:rsidRDefault="00B96F36" w:rsidP="002B263E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627" w:hanging="360"/>
              <w:rPr>
                <w:sz w:val="16"/>
                <w:szCs w:val="16"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696E39">
              <w:rPr>
                <w:b/>
                <w:vanish/>
                <w:color w:val="231F20"/>
              </w:rPr>
              <w:t>Any other local relevant</w:t>
            </w:r>
            <w:r w:rsidR="00894651" w:rsidRPr="00696E39">
              <w:rPr>
                <w:b/>
                <w:vanish/>
                <w:color w:val="231F20"/>
              </w:rPr>
              <w:t xml:space="preserve"> or interested</w:t>
            </w:r>
            <w:r w:rsidR="00E60748" w:rsidRPr="00696E39">
              <w:rPr>
                <w:b/>
                <w:vanish/>
                <w:color w:val="231F20"/>
              </w:rPr>
              <w:t xml:space="preserve"> persons/</w:t>
            </w:r>
            <w:r w:rsidR="00A447F6" w:rsidRPr="00696E39">
              <w:rPr>
                <w:b/>
                <w:vanish/>
                <w:color w:val="231F20"/>
              </w:rPr>
              <w:t>groups</w:t>
            </w:r>
            <w:r w:rsidR="00894651" w:rsidRPr="00696E39">
              <w:rPr>
                <w:b/>
                <w:vanish/>
                <w:color w:val="231F20"/>
                <w:lang w:val="en-GB"/>
              </w:rPr>
              <w:t>/organisations</w:t>
            </w:r>
            <w:r w:rsidR="00E60748" w:rsidRPr="00696E39">
              <w:rPr>
                <w:b/>
                <w:vanish/>
                <w:color w:val="231F20"/>
              </w:rPr>
              <w:t xml:space="preserve"> </w:t>
            </w:r>
            <w:r w:rsidR="006D781B" w:rsidRPr="00696E39">
              <w:rPr>
                <w:b/>
                <w:vanish/>
                <w:color w:val="231F20"/>
              </w:rPr>
              <w:t>Cardiff Council is aware of, or is made aware of by our consultees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/>
                <w:color w:val="231F20"/>
                <w:lang w:val="cy-GB"/>
              </w:rPr>
              <w:t>Unrhyw berson/grŵp/sefydliad lleol sy’n berthnasol neu sydd â diddordeb y mae Cyngor Caerdydd yn ymwybodol ohono, neu y mae ein hymgynghoreion yn sicrhau bod yn Cyngor yn ymwybodol ohono.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B96F36" w:rsidRDefault="00B96F36" w:rsidP="00B96F36">
            <w:pPr>
              <w:pStyle w:val="Heading3"/>
              <w:numPr>
                <w:ilvl w:val="0"/>
                <w:numId w:val="26"/>
              </w:numPr>
              <w:rPr>
                <w:b w:val="0"/>
                <w:sz w:val="24"/>
                <w:szCs w:val="24"/>
              </w:rPr>
            </w:pPr>
            <w:bookmarkStart w:id="2" w:name="_Toc453255144"/>
            <w:r w:rsidRPr="00B96F36">
              <w:rPr>
                <w:rStyle w:val="tw4winMark"/>
              </w:rPr>
              <w:t>{0&gt;</w:t>
            </w:r>
            <w:r w:rsidR="00514D8A" w:rsidRPr="00B96F36">
              <w:rPr>
                <w:b w:val="0"/>
                <w:vanish/>
                <w:sz w:val="24"/>
                <w:szCs w:val="24"/>
              </w:rPr>
              <w:t>Review Responses</w:t>
            </w:r>
            <w:bookmarkEnd w:id="2"/>
            <w:r w:rsidR="00963A39" w:rsidRPr="00B96F36">
              <w:rPr>
                <w:b w:val="0"/>
                <w:vanish/>
                <w:sz w:val="24"/>
                <w:szCs w:val="24"/>
              </w:rPr>
              <w:t>: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b w:val="0"/>
                <w:sz w:val="24"/>
                <w:szCs w:val="24"/>
                <w:lang w:val="cy-GB"/>
              </w:rPr>
              <w:t>Ymatebion i’r Adolygiad:</w:t>
            </w:r>
            <w:r w:rsidRPr="00B96F36">
              <w:rPr>
                <w:rStyle w:val="tw4winMark"/>
              </w:rPr>
              <w:t>&lt;0}</w:t>
            </w: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29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760F6E" w:rsidRPr="00B96F36">
              <w:rPr>
                <w:vanish/>
                <w:color w:val="231F20"/>
                <w:sz w:val="24"/>
                <w:szCs w:val="24"/>
              </w:rPr>
              <w:t xml:space="preserve">Produce Consultation </w:t>
            </w:r>
            <w:r w:rsidR="00D769F9" w:rsidRPr="00B96F36">
              <w:rPr>
                <w:vanish/>
                <w:color w:val="231F20"/>
                <w:sz w:val="24"/>
                <w:szCs w:val="24"/>
              </w:rPr>
              <w:t xml:space="preserve">Response </w:t>
            </w:r>
            <w:r w:rsidR="00760F6E" w:rsidRPr="00B96F36">
              <w:rPr>
                <w:vanish/>
                <w:color w:val="231F20"/>
                <w:sz w:val="24"/>
                <w:szCs w:val="24"/>
              </w:rPr>
              <w:t>R</w:t>
            </w:r>
            <w:r w:rsidR="00514D8A" w:rsidRPr="00B96F36">
              <w:rPr>
                <w:vanish/>
                <w:color w:val="231F20"/>
                <w:sz w:val="24"/>
                <w:szCs w:val="24"/>
              </w:rPr>
              <w:t>eport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Llunio Adroddiad ar Ymateb i Ymgynghoriad</w:t>
            </w:r>
            <w:r w:rsidRPr="00B96F36">
              <w:rPr>
                <w:rStyle w:val="tw4winMark"/>
              </w:rPr>
              <w:t>&lt;0}</w:t>
            </w:r>
          </w:p>
          <w:p w:rsidR="00EE0FD2" w:rsidRDefault="00B96F36" w:rsidP="00B96F36">
            <w:pPr>
              <w:pStyle w:val="TableParagraph"/>
              <w:numPr>
                <w:ilvl w:val="0"/>
                <w:numId w:val="29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34624A" w:rsidRPr="00B96F36">
              <w:rPr>
                <w:vanish/>
                <w:color w:val="231F20"/>
                <w:sz w:val="24"/>
                <w:szCs w:val="24"/>
              </w:rPr>
              <w:t>If</w:t>
            </w:r>
            <w:r w:rsidR="00D769F9" w:rsidRPr="00B96F36">
              <w:rPr>
                <w:vanish/>
                <w:color w:val="231F20"/>
                <w:sz w:val="24"/>
                <w:szCs w:val="24"/>
              </w:rPr>
              <w:t xml:space="preserve"> necessary, make amendments and</w:t>
            </w:r>
            <w:r w:rsidR="00D769F9" w:rsidRPr="00B96F36">
              <w:rPr>
                <w:vanish/>
                <w:color w:val="231F20"/>
                <w:sz w:val="24"/>
                <w:szCs w:val="24"/>
                <w:lang w:val="en-GB"/>
              </w:rPr>
              <w:t xml:space="preserve"> finalise</w:t>
            </w:r>
            <w:r w:rsidR="00D769F9" w:rsidRPr="00B96F36">
              <w:rPr>
                <w:vanish/>
                <w:color w:val="231F20"/>
                <w:sz w:val="24"/>
                <w:szCs w:val="24"/>
              </w:rPr>
              <w:t xml:space="preserve"> report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Os bydd angen, gwneud diwygiadau a therfynu’r adroddiad</w:t>
            </w:r>
            <w:r w:rsidRPr="00B96F36">
              <w:rPr>
                <w:rStyle w:val="tw4winMark"/>
              </w:rPr>
              <w:t>&lt;0}</w:t>
            </w:r>
            <w:r w:rsidRPr="00B96F36">
              <w:rPr>
                <w:color w:val="231F20"/>
                <w:sz w:val="24"/>
                <w:szCs w:val="24"/>
              </w:rPr>
              <w:t xml:space="preserve"> </w:t>
            </w:r>
          </w:p>
          <w:p w:rsidR="004E4000" w:rsidRPr="00B96F36" w:rsidRDefault="004E4000" w:rsidP="00B96F36">
            <w:pPr>
              <w:pStyle w:val="TableParagraph"/>
              <w:numPr>
                <w:ilvl w:val="0"/>
                <w:numId w:val="29"/>
              </w:numPr>
              <w:ind w:right="91"/>
              <w:rPr>
                <w:color w:val="231F20"/>
                <w:sz w:val="24"/>
                <w:szCs w:val="24"/>
              </w:rPr>
            </w:pPr>
          </w:p>
        </w:tc>
        <w:tc>
          <w:tcPr>
            <w:tcW w:w="1608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34624A" w:rsidRDefault="0034624A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34624A" w:rsidRPr="000F4B22" w:rsidRDefault="0034624A" w:rsidP="005F0E88">
            <w:pPr>
              <w:pStyle w:val="TableParagraph"/>
              <w:spacing w:before="1"/>
              <w:ind w:left="104"/>
              <w:rPr>
                <w:color w:val="231F20"/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0F4B22" w:rsidRPr="00B96F36">
              <w:rPr>
                <w:vanish/>
                <w:color w:val="231F20"/>
                <w:sz w:val="24"/>
                <w:szCs w:val="24"/>
              </w:rPr>
              <w:t xml:space="preserve">End </w:t>
            </w:r>
            <w:r w:rsidR="00FD7B70" w:rsidRPr="00B96F36">
              <w:rPr>
                <w:vanish/>
                <w:color w:val="231F20"/>
                <w:sz w:val="24"/>
                <w:szCs w:val="24"/>
              </w:rPr>
              <w:t>September</w:t>
            </w:r>
            <w:r w:rsidR="00E60748" w:rsidRPr="00B96F36">
              <w:rPr>
                <w:vanish/>
                <w:color w:val="231F20"/>
                <w:sz w:val="24"/>
                <w:szCs w:val="24"/>
              </w:rPr>
              <w:t xml:space="preserve"> 2017</w:t>
            </w:r>
            <w:r w:rsidRPr="00B96F36">
              <w:rPr>
                <w:rStyle w:val="tw4winMark"/>
              </w:rPr>
              <w:t>&lt;}79{&gt;</w:t>
            </w:r>
            <w:r w:rsidR="002C4354" w:rsidRPr="00B96F36">
              <w:rPr>
                <w:color w:val="231F20"/>
                <w:sz w:val="24"/>
                <w:szCs w:val="24"/>
                <w:lang w:val="cy-GB"/>
              </w:rPr>
              <w:t xml:space="preserve"> </w:t>
            </w:r>
            <w:r w:rsidR="004E4000">
              <w:rPr>
                <w:color w:val="231F20"/>
                <w:sz w:val="24"/>
                <w:szCs w:val="24"/>
                <w:lang w:val="cy-GB"/>
              </w:rPr>
              <w:t xml:space="preserve">Hydref </w:t>
            </w:r>
            <w:r w:rsidR="002C4354" w:rsidRPr="00B96F36">
              <w:rPr>
                <w:color w:val="231F20"/>
                <w:sz w:val="24"/>
                <w:szCs w:val="24"/>
                <w:lang w:val="cy-GB"/>
              </w:rPr>
              <w:t>2017</w:t>
            </w:r>
            <w:r w:rsidRPr="00B96F36">
              <w:rPr>
                <w:rStyle w:val="tw4winMark"/>
              </w:rPr>
              <w:t>&lt;0}</w:t>
            </w: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963A39" w:rsidRDefault="00963A39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A7793D" w:rsidRDefault="00A7793D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6811D6" w:rsidRDefault="006811D6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2E5964" w:rsidRDefault="002E5964" w:rsidP="005F0E88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D769F9" w:rsidRDefault="00D769F9" w:rsidP="002E5964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</w:p>
          <w:p w:rsidR="004E4000" w:rsidRDefault="004E4000" w:rsidP="00B96F36">
            <w:pPr>
              <w:pStyle w:val="TableParagraph"/>
              <w:spacing w:before="1"/>
              <w:ind w:left="104"/>
              <w:rPr>
                <w:rStyle w:val="tw4winMark"/>
                <w:vanish w:val="0"/>
              </w:rPr>
            </w:pPr>
          </w:p>
          <w:p w:rsidR="004E4000" w:rsidRDefault="004E4000" w:rsidP="00B96F36">
            <w:pPr>
              <w:pStyle w:val="TableParagraph"/>
              <w:spacing w:before="1"/>
              <w:ind w:left="104"/>
              <w:rPr>
                <w:rStyle w:val="tw4winMark"/>
                <w:vanish w:val="0"/>
              </w:rPr>
            </w:pPr>
          </w:p>
          <w:p w:rsidR="004E4000" w:rsidRDefault="004E4000" w:rsidP="00B96F36">
            <w:pPr>
              <w:pStyle w:val="TableParagraph"/>
              <w:spacing w:before="1"/>
              <w:ind w:left="104"/>
              <w:rPr>
                <w:rStyle w:val="tw4winMark"/>
                <w:vanish w:val="0"/>
              </w:rPr>
            </w:pPr>
          </w:p>
          <w:p w:rsidR="004E4000" w:rsidRDefault="004E4000" w:rsidP="00B96F36">
            <w:pPr>
              <w:pStyle w:val="TableParagraph"/>
              <w:spacing w:before="1"/>
              <w:ind w:left="104"/>
              <w:rPr>
                <w:rStyle w:val="tw4winMark"/>
                <w:vanish w:val="0"/>
              </w:rPr>
            </w:pPr>
          </w:p>
          <w:p w:rsidR="004E4000" w:rsidRDefault="004E4000" w:rsidP="00B96F36">
            <w:pPr>
              <w:pStyle w:val="TableParagraph"/>
              <w:spacing w:before="1"/>
              <w:ind w:left="104"/>
              <w:rPr>
                <w:rStyle w:val="tw4winMark"/>
                <w:vanish w:val="0"/>
              </w:rPr>
            </w:pPr>
          </w:p>
          <w:p w:rsidR="004E4000" w:rsidRDefault="004E4000" w:rsidP="00B96F36">
            <w:pPr>
              <w:pStyle w:val="TableParagraph"/>
              <w:spacing w:before="1"/>
              <w:ind w:left="104"/>
              <w:rPr>
                <w:rStyle w:val="tw4winMark"/>
                <w:vanish w:val="0"/>
              </w:rPr>
            </w:pPr>
          </w:p>
          <w:p w:rsidR="00963A39" w:rsidRPr="00B96F36" w:rsidRDefault="00B96F36" w:rsidP="00B96F36">
            <w:pPr>
              <w:pStyle w:val="TableParagraph"/>
              <w:spacing w:before="1"/>
              <w:ind w:left="104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963A39" w:rsidRPr="00B96F36">
              <w:rPr>
                <w:vanish/>
                <w:color w:val="231F20"/>
                <w:sz w:val="24"/>
                <w:szCs w:val="24"/>
              </w:rPr>
              <w:t>October</w:t>
            </w:r>
            <w:r w:rsidR="002E5964" w:rsidRPr="00B96F36">
              <w:rPr>
                <w:vanish/>
                <w:color w:val="231F20"/>
                <w:sz w:val="24"/>
                <w:szCs w:val="24"/>
              </w:rPr>
              <w:t xml:space="preserve"> –</w:t>
            </w:r>
            <w:r w:rsidR="000F4B22" w:rsidRPr="00B96F36">
              <w:rPr>
                <w:vanish/>
                <w:color w:val="231F20"/>
                <w:sz w:val="24"/>
                <w:szCs w:val="24"/>
              </w:rPr>
              <w:t>Dec</w:t>
            </w:r>
            <w:r w:rsidR="00963A39" w:rsidRPr="00B96F36">
              <w:rPr>
                <w:vanish/>
                <w:color w:val="231F20"/>
                <w:sz w:val="24"/>
                <w:szCs w:val="24"/>
              </w:rPr>
              <w:t>ember</w:t>
            </w:r>
            <w:r w:rsidR="002E5964" w:rsidRPr="00B96F36">
              <w:rPr>
                <w:vanish/>
                <w:color w:val="231F20"/>
                <w:sz w:val="24"/>
                <w:szCs w:val="24"/>
              </w:rPr>
              <w:t xml:space="preserve">  </w:t>
            </w:r>
            <w:r w:rsidR="00963A39" w:rsidRPr="00B96F36">
              <w:rPr>
                <w:vanish/>
                <w:color w:val="231F20"/>
                <w:sz w:val="24"/>
                <w:szCs w:val="24"/>
              </w:rPr>
              <w:t xml:space="preserve"> 2017</w:t>
            </w:r>
            <w:r w:rsidRPr="00B96F36">
              <w:rPr>
                <w:rStyle w:val="tw4winMark"/>
              </w:rPr>
              <w:t>&lt;}0{&gt;</w:t>
            </w:r>
            <w:r w:rsidR="004E4000">
              <w:rPr>
                <w:color w:val="231F20"/>
                <w:sz w:val="24"/>
                <w:szCs w:val="24"/>
                <w:lang w:val="cy-GB"/>
              </w:rPr>
              <w:t xml:space="preserve">Tachwedd </w:t>
            </w:r>
            <w:r w:rsidR="002C4354" w:rsidRPr="00B96F36">
              <w:rPr>
                <w:color w:val="231F20"/>
                <w:sz w:val="24"/>
                <w:szCs w:val="24"/>
                <w:lang w:val="cy-GB"/>
              </w:rPr>
              <w:t>– Rhagfyr 2017</w:t>
            </w:r>
            <w:r w:rsidRPr="00B96F36">
              <w:rPr>
                <w:rStyle w:val="tw4winMark"/>
              </w:rPr>
              <w:t>&lt;0}</w:t>
            </w:r>
          </w:p>
        </w:tc>
      </w:tr>
      <w:tr w:rsidR="00EE0FD2" w:rsidRPr="00183ACF" w:rsidTr="00FB6F6E">
        <w:trPr>
          <w:trHeight w:hRule="exact" w:val="3271"/>
        </w:trPr>
        <w:tc>
          <w:tcPr>
            <w:tcW w:w="1027" w:type="dxa"/>
          </w:tcPr>
          <w:p w:rsidR="00A30000" w:rsidRPr="00E765D0" w:rsidRDefault="00A30000">
            <w:pPr>
              <w:pStyle w:val="TableParagraph"/>
              <w:ind w:left="105"/>
              <w:rPr>
                <w:color w:val="231F20"/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ind w:left="105"/>
              <w:rPr>
                <w:color w:val="0070C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0070C0"/>
                <w:sz w:val="24"/>
                <w:szCs w:val="24"/>
              </w:rPr>
              <w:t>Stage 3</w:t>
            </w:r>
            <w:r w:rsidRPr="00B96F36">
              <w:rPr>
                <w:rStyle w:val="tw4winMark"/>
              </w:rPr>
              <w:t>&lt;}0{&gt;</w:t>
            </w:r>
            <w:r w:rsidR="002C4354" w:rsidRPr="00B96F36">
              <w:rPr>
                <w:color w:val="0070C0"/>
                <w:sz w:val="24"/>
                <w:szCs w:val="24"/>
                <w:lang w:val="cy-GB"/>
              </w:rPr>
              <w:t>Cam 3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6379" w:type="dxa"/>
          </w:tcPr>
          <w:p w:rsidR="00E765D0" w:rsidRPr="00E765D0" w:rsidRDefault="00E765D0" w:rsidP="001C0251">
            <w:pPr>
              <w:pStyle w:val="TableParagraph"/>
              <w:ind w:left="105"/>
              <w:jc w:val="center"/>
              <w:rPr>
                <w:b/>
                <w:color w:val="231F20"/>
                <w:sz w:val="16"/>
                <w:szCs w:val="16"/>
                <w:u w:val="single"/>
              </w:rPr>
            </w:pPr>
          </w:p>
          <w:p w:rsidR="00EE0FD2" w:rsidRPr="00B96F36" w:rsidRDefault="00B96F36" w:rsidP="00B96F36">
            <w:pPr>
              <w:pStyle w:val="TableParagraph"/>
              <w:ind w:left="105"/>
              <w:jc w:val="center"/>
              <w:rPr>
                <w:b/>
                <w:color w:val="231F20"/>
                <w:sz w:val="24"/>
                <w:szCs w:val="24"/>
                <w:u w:val="single"/>
              </w:rPr>
            </w:pPr>
            <w:r w:rsidRPr="00B96F36">
              <w:rPr>
                <w:rStyle w:val="tw4winMark"/>
              </w:rPr>
              <w:t>{0&gt;</w:t>
            </w:r>
            <w:r w:rsidR="00917811" w:rsidRPr="00B96F36">
              <w:rPr>
                <w:b/>
                <w:vanish/>
                <w:color w:val="231F20"/>
                <w:sz w:val="24"/>
                <w:szCs w:val="24"/>
                <w:u w:val="single"/>
              </w:rPr>
              <w:t xml:space="preserve">Review of </w:t>
            </w:r>
            <w:r w:rsidR="0034624A" w:rsidRPr="00B96F36">
              <w:rPr>
                <w:b/>
                <w:vanish/>
                <w:color w:val="231F20"/>
                <w:sz w:val="24"/>
                <w:szCs w:val="24"/>
                <w:u w:val="single"/>
              </w:rPr>
              <w:t xml:space="preserve">first 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/>
              </w:rPr>
              <w:t>ROWIP (200</w:t>
            </w:r>
            <w:r w:rsidR="001C0251" w:rsidRPr="00B96F36">
              <w:rPr>
                <w:b/>
                <w:vanish/>
                <w:color w:val="231F20"/>
                <w:sz w:val="24"/>
                <w:szCs w:val="24"/>
                <w:u w:val="single"/>
              </w:rPr>
              <w:t>8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/>
              </w:rPr>
              <w:t>-201</w:t>
            </w:r>
            <w:r w:rsidR="001C0251" w:rsidRPr="00B96F36">
              <w:rPr>
                <w:b/>
                <w:vanish/>
                <w:color w:val="231F20"/>
                <w:sz w:val="24"/>
                <w:szCs w:val="24"/>
                <w:u w:val="single"/>
              </w:rPr>
              <w:t>8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/>
              </w:rPr>
              <w:t>)</w:t>
            </w:r>
            <w:r w:rsidRPr="00B96F36">
              <w:rPr>
                <w:rStyle w:val="tw4winMark"/>
              </w:rPr>
              <w:t>&lt;}0{&gt;</w:t>
            </w:r>
            <w:r w:rsidR="002C4354" w:rsidRPr="00B96F36">
              <w:rPr>
                <w:b/>
                <w:color w:val="231F20"/>
                <w:sz w:val="24"/>
                <w:szCs w:val="24"/>
                <w:u w:val="single"/>
                <w:lang w:val="cy-GB"/>
              </w:rPr>
              <w:t>Adolygiad o’r CGHT cyntaf (2008-2018)</w:t>
            </w:r>
            <w:r w:rsidRPr="00B96F36">
              <w:rPr>
                <w:rStyle w:val="tw4winMark"/>
              </w:rPr>
              <w:t>&lt;0}</w:t>
            </w:r>
          </w:p>
          <w:p w:rsidR="00EE0FD2" w:rsidRPr="00696E39" w:rsidRDefault="00EE0FD2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2D7891" w:rsidRPr="00B96F36">
              <w:rPr>
                <w:vanish/>
                <w:color w:val="231F20"/>
                <w:sz w:val="24"/>
                <w:szCs w:val="24"/>
              </w:rPr>
              <w:t>Review</w:t>
            </w:r>
            <w:r w:rsidR="001C0251" w:rsidRPr="00B96F36">
              <w:rPr>
                <w:vanish/>
                <w:color w:val="231F20"/>
                <w:sz w:val="24"/>
                <w:szCs w:val="24"/>
              </w:rPr>
              <w:t xml:space="preserve"> </w:t>
            </w:r>
            <w:r w:rsidR="002F516A" w:rsidRPr="00B96F36">
              <w:rPr>
                <w:vanish/>
                <w:color w:val="231F20"/>
                <w:sz w:val="24"/>
                <w:szCs w:val="24"/>
              </w:rPr>
              <w:t>and</w:t>
            </w:r>
            <w:r w:rsidR="002F516A" w:rsidRPr="00B96F36">
              <w:rPr>
                <w:vanish/>
                <w:color w:val="231F20"/>
                <w:sz w:val="24"/>
                <w:szCs w:val="24"/>
                <w:lang w:val="en-GB"/>
              </w:rPr>
              <w:t xml:space="preserve"> itemise</w:t>
            </w:r>
            <w:r w:rsidR="002F516A" w:rsidRPr="00B96F36">
              <w:rPr>
                <w:vanish/>
                <w:color w:val="231F20"/>
                <w:sz w:val="24"/>
                <w:szCs w:val="24"/>
              </w:rPr>
              <w:t xml:space="preserve"> </w:t>
            </w:r>
            <w:r w:rsidR="002D7891" w:rsidRPr="00B96F36">
              <w:rPr>
                <w:vanish/>
                <w:color w:val="231F20"/>
                <w:sz w:val="24"/>
                <w:szCs w:val="24"/>
              </w:rPr>
              <w:t>the 16 Priority tasks and target actions achieved/not achieved in the first</w:t>
            </w:r>
            <w:r w:rsidR="00514D8A" w:rsidRPr="00B96F36">
              <w:rPr>
                <w:vanish/>
                <w:color w:val="231F20"/>
                <w:sz w:val="24"/>
                <w:szCs w:val="24"/>
              </w:rPr>
              <w:t xml:space="preserve"> ROWIP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Adolygu ac eitemeiddio’r 16 tasg flaenoriaeth a thargedu’r camau gweithredu a gyflawnwyd/nas cyflawnwyd yn yr CGHT cyntaf.</w:t>
            </w:r>
            <w:r w:rsidRPr="00B96F36">
              <w:rPr>
                <w:rStyle w:val="tw4winMark"/>
              </w:rPr>
              <w:t>&lt;0}</w:t>
            </w: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917811" w:rsidRPr="00B96F36">
              <w:rPr>
                <w:vanish/>
                <w:color w:val="231F20"/>
                <w:sz w:val="24"/>
                <w:szCs w:val="24"/>
              </w:rPr>
              <w:t>A</w:t>
            </w:r>
            <w:r w:rsidR="00514D8A" w:rsidRPr="00B96F36">
              <w:rPr>
                <w:vanish/>
                <w:color w:val="231F20"/>
                <w:sz w:val="24"/>
                <w:szCs w:val="24"/>
              </w:rPr>
              <w:t xml:space="preserve">ssess </w:t>
            </w:r>
            <w:r w:rsidR="00917811" w:rsidRPr="00B96F36">
              <w:rPr>
                <w:vanish/>
                <w:color w:val="231F20"/>
                <w:sz w:val="24"/>
                <w:szCs w:val="24"/>
              </w:rPr>
              <w:t>the</w:t>
            </w:r>
            <w:r w:rsidR="00514D8A" w:rsidRPr="00B96F36">
              <w:rPr>
                <w:vanish/>
                <w:color w:val="231F20"/>
                <w:sz w:val="24"/>
                <w:szCs w:val="24"/>
              </w:rPr>
              <w:t xml:space="preserve"> extent of delivery</w:t>
            </w:r>
            <w:r w:rsidR="00917811" w:rsidRPr="00B96F36">
              <w:rPr>
                <w:vanish/>
                <w:color w:val="231F20"/>
                <w:sz w:val="24"/>
                <w:szCs w:val="24"/>
              </w:rPr>
              <w:t xml:space="preserve"> of previous ROWIP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Asesu graddau cyflawni’r CGHT blaenorol</w:t>
            </w:r>
            <w:r w:rsidRPr="00B96F36">
              <w:rPr>
                <w:rStyle w:val="tw4winMark"/>
              </w:rPr>
              <w:t>&lt;0}</w:t>
            </w: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2F516A" w:rsidRPr="00B96F36">
              <w:rPr>
                <w:vanish/>
                <w:color w:val="231F20"/>
                <w:sz w:val="24"/>
                <w:szCs w:val="24"/>
              </w:rPr>
              <w:t>Review previous ROWIP statement of action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Adolygu datganiad gweithredu’r CGHT blaenorol</w:t>
            </w:r>
            <w:r w:rsidRPr="00B96F36">
              <w:rPr>
                <w:rStyle w:val="tw4winMark"/>
              </w:rPr>
              <w:t>&lt;0}</w:t>
            </w: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1C0251" w:rsidRPr="00B96F36">
              <w:rPr>
                <w:vanish/>
                <w:color w:val="231F20"/>
                <w:sz w:val="24"/>
                <w:szCs w:val="24"/>
              </w:rPr>
              <w:t>Consider any feedback on fi</w:t>
            </w:r>
            <w:r w:rsidR="002D7891" w:rsidRPr="00B96F36">
              <w:rPr>
                <w:vanish/>
                <w:color w:val="231F20"/>
                <w:sz w:val="24"/>
                <w:szCs w:val="24"/>
              </w:rPr>
              <w:t>r</w:t>
            </w:r>
            <w:r w:rsidR="001C0251" w:rsidRPr="00B96F36">
              <w:rPr>
                <w:vanish/>
                <w:color w:val="231F20"/>
                <w:sz w:val="24"/>
                <w:szCs w:val="24"/>
              </w:rPr>
              <w:t xml:space="preserve">st ROWIP from Initial Consultation </w:t>
            </w:r>
            <w:r w:rsidR="002F516A" w:rsidRPr="00B96F36">
              <w:rPr>
                <w:vanish/>
                <w:color w:val="231F20"/>
                <w:sz w:val="24"/>
                <w:szCs w:val="24"/>
              </w:rPr>
              <w:t>in Consultation Report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Ystyried unrhyw adborth ar y CGHT cyntaf o’r Ymgynghoriad cyntaf yn yr Adroddiad ar yr Ymgynghoriad</w:t>
            </w:r>
            <w:r w:rsidRPr="00B96F36">
              <w:rPr>
                <w:rStyle w:val="tw4winMark"/>
              </w:rPr>
              <w:t>&lt;0}</w:t>
            </w: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32"/>
              </w:numPr>
              <w:ind w:right="91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231F20"/>
                <w:sz w:val="24"/>
                <w:szCs w:val="24"/>
              </w:rPr>
              <w:t>Prepare summary report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color w:val="231F20"/>
                <w:sz w:val="24"/>
                <w:szCs w:val="24"/>
                <w:lang w:val="cy-GB"/>
              </w:rPr>
              <w:t>Paratoi’r crynodeb o’r adroddiad</w:t>
            </w:r>
            <w:r w:rsidRPr="00B96F36">
              <w:rPr>
                <w:rStyle w:val="tw4winMark"/>
              </w:rPr>
              <w:t>&lt;0}</w:t>
            </w:r>
          </w:p>
          <w:p w:rsidR="00091DA1" w:rsidRPr="00183ACF" w:rsidRDefault="00091DA1" w:rsidP="00917811">
            <w:pPr>
              <w:pStyle w:val="TableParagraph"/>
              <w:ind w:left="246" w:right="91"/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E0FD2" w:rsidRPr="00E765D0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306165" w:rsidRPr="00183ACF" w:rsidRDefault="00306165" w:rsidP="005F0E88">
            <w:pPr>
              <w:pStyle w:val="TableParagraph"/>
              <w:ind w:left="104" w:right="102"/>
              <w:rPr>
                <w:color w:val="231F20"/>
                <w:sz w:val="24"/>
                <w:szCs w:val="24"/>
              </w:rPr>
            </w:pPr>
          </w:p>
          <w:p w:rsidR="00306165" w:rsidRPr="00183ACF" w:rsidRDefault="00306165" w:rsidP="005F0E88">
            <w:pPr>
              <w:pStyle w:val="TableParagraph"/>
              <w:ind w:left="104" w:right="102"/>
              <w:rPr>
                <w:color w:val="231F20"/>
                <w:sz w:val="24"/>
                <w:szCs w:val="24"/>
              </w:rPr>
            </w:pPr>
          </w:p>
          <w:p w:rsidR="00EE0FD2" w:rsidRPr="00B96F36" w:rsidRDefault="00B96F36" w:rsidP="00B96F36">
            <w:pPr>
              <w:pStyle w:val="TableParagraph"/>
              <w:ind w:left="104" w:right="102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1C0251" w:rsidRPr="00B96F36">
              <w:rPr>
                <w:vanish/>
                <w:color w:val="231F20"/>
                <w:sz w:val="24"/>
                <w:szCs w:val="24"/>
              </w:rPr>
              <w:t xml:space="preserve">September </w:t>
            </w:r>
            <w:r w:rsidR="000F4B22" w:rsidRPr="00B96F36">
              <w:rPr>
                <w:vanish/>
                <w:color w:val="231F20"/>
                <w:sz w:val="24"/>
                <w:szCs w:val="24"/>
              </w:rPr>
              <w:t xml:space="preserve">2017 </w:t>
            </w:r>
            <w:r w:rsidR="00E60748" w:rsidRPr="00B96F36">
              <w:rPr>
                <w:vanish/>
                <w:color w:val="231F20"/>
                <w:sz w:val="24"/>
                <w:szCs w:val="24"/>
              </w:rPr>
              <w:t xml:space="preserve">– </w:t>
            </w:r>
            <w:r w:rsidR="00047AE4" w:rsidRPr="00B96F36">
              <w:rPr>
                <w:vanish/>
                <w:color w:val="231F20"/>
                <w:sz w:val="24"/>
                <w:szCs w:val="24"/>
              </w:rPr>
              <w:t xml:space="preserve"> </w:t>
            </w:r>
            <w:r w:rsidR="000F4B22" w:rsidRPr="00B96F36">
              <w:rPr>
                <w:vanish/>
                <w:color w:val="231F20"/>
                <w:sz w:val="24"/>
                <w:szCs w:val="24"/>
              </w:rPr>
              <w:t xml:space="preserve">   June </w:t>
            </w:r>
            <w:r w:rsidR="00E60748" w:rsidRPr="00B96F36">
              <w:rPr>
                <w:vanish/>
                <w:color w:val="231F20"/>
                <w:sz w:val="24"/>
                <w:szCs w:val="24"/>
              </w:rPr>
              <w:t>201</w:t>
            </w:r>
            <w:r w:rsidR="000F4B22" w:rsidRPr="00B96F36">
              <w:rPr>
                <w:vanish/>
                <w:color w:val="231F20"/>
                <w:sz w:val="24"/>
                <w:szCs w:val="24"/>
              </w:rPr>
              <w:t>8</w:t>
            </w:r>
            <w:r w:rsidRPr="00B96F36">
              <w:rPr>
                <w:rStyle w:val="tw4winMark"/>
              </w:rPr>
              <w:t>&lt;}0{&gt;</w:t>
            </w:r>
            <w:r w:rsidR="00696E39">
              <w:rPr>
                <w:rStyle w:val="tw4winMark"/>
              </w:rPr>
              <w:t>Hydref</w:t>
            </w:r>
            <w:r w:rsidR="002C4354" w:rsidRPr="00B96F36">
              <w:rPr>
                <w:color w:val="231F20"/>
                <w:sz w:val="24"/>
                <w:szCs w:val="24"/>
                <w:lang w:val="cy-GB"/>
              </w:rPr>
              <w:t xml:space="preserve"> </w:t>
            </w:r>
            <w:r w:rsidR="00696E39">
              <w:rPr>
                <w:color w:val="231F20"/>
                <w:sz w:val="24"/>
                <w:szCs w:val="24"/>
                <w:lang w:val="cy-GB"/>
              </w:rPr>
              <w:t xml:space="preserve">Hydref 2017 – </w:t>
            </w:r>
            <w:r w:rsidR="002C4354" w:rsidRPr="00B96F36">
              <w:rPr>
                <w:color w:val="231F20"/>
                <w:sz w:val="24"/>
                <w:szCs w:val="24"/>
                <w:lang w:val="cy-GB"/>
              </w:rPr>
              <w:t xml:space="preserve"> Mehefin 2018</w:t>
            </w:r>
            <w:r w:rsidRPr="00B96F36">
              <w:rPr>
                <w:rStyle w:val="tw4winMark"/>
              </w:rPr>
              <w:t>&lt;0}</w:t>
            </w:r>
          </w:p>
        </w:tc>
      </w:tr>
      <w:tr w:rsidR="00EE0FD2" w:rsidRPr="00183ACF" w:rsidTr="004E4000">
        <w:trPr>
          <w:trHeight w:hRule="exact" w:val="10500"/>
        </w:trPr>
        <w:tc>
          <w:tcPr>
            <w:tcW w:w="1027" w:type="dxa"/>
          </w:tcPr>
          <w:p w:rsidR="00687D5A" w:rsidRPr="00E765D0" w:rsidRDefault="00687D5A">
            <w:pPr>
              <w:pStyle w:val="TableParagraph"/>
              <w:spacing w:before="2"/>
              <w:ind w:left="105"/>
              <w:rPr>
                <w:color w:val="231F20"/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spacing w:before="2"/>
              <w:ind w:left="105"/>
              <w:rPr>
                <w:color w:val="0070C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0070C0"/>
                <w:sz w:val="24"/>
                <w:szCs w:val="24"/>
              </w:rPr>
              <w:t>Stage 4</w:t>
            </w:r>
            <w:r w:rsidRPr="00B96F36">
              <w:rPr>
                <w:rStyle w:val="tw4winMark"/>
              </w:rPr>
              <w:t>&lt;}100{&gt;</w:t>
            </w:r>
            <w:r w:rsidR="002C4354" w:rsidRPr="00B96F36">
              <w:rPr>
                <w:color w:val="0070C0"/>
                <w:sz w:val="24"/>
                <w:szCs w:val="24"/>
                <w:lang w:val="cy-GB"/>
              </w:rPr>
              <w:t>Cam 4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6379" w:type="dxa"/>
          </w:tcPr>
          <w:p w:rsidR="00E765D0" w:rsidRPr="00E765D0" w:rsidRDefault="00E765D0" w:rsidP="00EE39D2">
            <w:pPr>
              <w:pStyle w:val="TableParagraph"/>
              <w:ind w:left="105"/>
              <w:jc w:val="center"/>
              <w:rPr>
                <w:b/>
                <w:color w:val="231F20"/>
                <w:sz w:val="16"/>
                <w:szCs w:val="16"/>
                <w:u w:val="single" w:color="231F20"/>
              </w:rPr>
            </w:pPr>
          </w:p>
          <w:p w:rsidR="00EE0FD2" w:rsidRPr="00B96F36" w:rsidRDefault="00B96F36" w:rsidP="00B96F36">
            <w:pPr>
              <w:pStyle w:val="TableParagraph"/>
              <w:ind w:left="105"/>
              <w:jc w:val="center"/>
              <w:rPr>
                <w:b/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 w:color="231F20"/>
              </w:rPr>
              <w:t>New Assessment</w:t>
            </w:r>
            <w:r w:rsidRPr="00B96F36">
              <w:rPr>
                <w:rStyle w:val="tw4winMark"/>
              </w:rPr>
              <w:t>&lt;}0{&gt;</w:t>
            </w:r>
            <w:r w:rsidR="002C4354" w:rsidRPr="00B96F36">
              <w:rPr>
                <w:b/>
                <w:color w:val="231F20"/>
                <w:sz w:val="24"/>
                <w:szCs w:val="24"/>
                <w:u w:val="single" w:color="231F20"/>
                <w:lang w:val="cy-GB"/>
              </w:rPr>
              <w:t>Asesiad Newydd</w:t>
            </w:r>
            <w:r w:rsidRPr="00B96F36">
              <w:rPr>
                <w:rStyle w:val="tw4winMark"/>
              </w:rPr>
              <w:t>&lt;0}</w:t>
            </w:r>
          </w:p>
          <w:p w:rsidR="00EE0FD2" w:rsidRPr="00696E39" w:rsidRDefault="00EE0FD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B96F36" w:rsidRPr="00B96F36" w:rsidRDefault="00B96F36" w:rsidP="00B96F36">
            <w:pPr>
              <w:pStyle w:val="Heading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DB7199" w:rsidRPr="00B96F36">
              <w:rPr>
                <w:vanish/>
                <w:sz w:val="24"/>
                <w:szCs w:val="24"/>
              </w:rPr>
              <w:t>Evaluation of the current condition of the network and its legal record</w:t>
            </w:r>
            <w:r w:rsidRPr="00B96F36">
              <w:rPr>
                <w:rStyle w:val="tw4winMark"/>
              </w:rPr>
              <w:t>&lt;}94{&gt;</w:t>
            </w:r>
            <w:r w:rsidRPr="00B96F36">
              <w:rPr>
                <w:sz w:val="24"/>
                <w:szCs w:val="24"/>
                <w:lang w:val="cy-GB"/>
              </w:rPr>
              <w:t>Gwerthuso cyflwr presennol y rhwydwaith a’i gofnod cyfreithiol</w:t>
            </w:r>
            <w:r w:rsidRPr="00B96F36">
              <w:rPr>
                <w:rStyle w:val="tw4winMark"/>
              </w:rPr>
              <w:t>&lt;0}</w:t>
            </w:r>
          </w:p>
          <w:p w:rsidR="00B96F36" w:rsidRPr="00696E39" w:rsidRDefault="00B96F36" w:rsidP="00B96F36">
            <w:pPr>
              <w:pStyle w:val="TableParagraph"/>
              <w:numPr>
                <w:ilvl w:val="0"/>
                <w:numId w:val="41"/>
              </w:numPr>
              <w:ind w:right="91"/>
              <w:rPr>
                <w:color w:val="231F20"/>
              </w:rPr>
            </w:pPr>
            <w:r w:rsidRPr="00B96F36">
              <w:rPr>
                <w:rStyle w:val="tw4winMark"/>
              </w:rPr>
              <w:t>{0&gt;</w:t>
            </w:r>
            <w:r w:rsidR="00DB7199" w:rsidRPr="00B96F36">
              <w:rPr>
                <w:vanish/>
                <w:color w:val="231F20"/>
                <w:sz w:val="24"/>
                <w:szCs w:val="24"/>
              </w:rPr>
              <w:t xml:space="preserve">Assess the current condition of local </w:t>
            </w:r>
            <w:r w:rsidR="00D15C3B" w:rsidRPr="00B96F36">
              <w:rPr>
                <w:vanish/>
                <w:color w:val="231F20"/>
                <w:sz w:val="24"/>
                <w:szCs w:val="24"/>
              </w:rPr>
              <w:t>R</w:t>
            </w:r>
            <w:r w:rsidR="00DB7199" w:rsidRPr="00B96F36">
              <w:rPr>
                <w:vanish/>
                <w:color w:val="231F20"/>
                <w:sz w:val="24"/>
                <w:szCs w:val="24"/>
              </w:rPr>
              <w:t xml:space="preserve">ights of </w:t>
            </w:r>
            <w:r w:rsidR="00D15C3B" w:rsidRPr="00B96F36">
              <w:rPr>
                <w:vanish/>
                <w:color w:val="231F20"/>
                <w:sz w:val="24"/>
                <w:szCs w:val="24"/>
              </w:rPr>
              <w:t>W</w:t>
            </w:r>
            <w:r w:rsidR="00DB7199" w:rsidRPr="00B96F36">
              <w:rPr>
                <w:vanish/>
                <w:color w:val="231F20"/>
                <w:sz w:val="24"/>
                <w:szCs w:val="24"/>
              </w:rPr>
              <w:t xml:space="preserve">ay </w:t>
            </w:r>
            <w:r w:rsidR="00863FE7" w:rsidRPr="00B96F36">
              <w:rPr>
                <w:vanish/>
                <w:color w:val="231F20"/>
                <w:sz w:val="24"/>
                <w:szCs w:val="24"/>
              </w:rPr>
              <w:t xml:space="preserve">network </w:t>
            </w:r>
            <w:r w:rsidR="00DB7199" w:rsidRPr="00B96F36">
              <w:rPr>
                <w:vanish/>
                <w:color w:val="231F20"/>
                <w:sz w:val="24"/>
                <w:szCs w:val="24"/>
              </w:rPr>
              <w:t>&amp; access</w:t>
            </w:r>
            <w:r w:rsidRPr="00B96F36">
              <w:rPr>
                <w:rStyle w:val="tw4winMark"/>
              </w:rPr>
              <w:t>&lt;}0{&gt;</w:t>
            </w:r>
            <w:r w:rsidRPr="00696E39">
              <w:rPr>
                <w:color w:val="231F20"/>
                <w:lang w:val="cy-GB"/>
              </w:rPr>
              <w:t>Asesu cyflwr cyfredol rhwydwaith a mynediad at Hawliau Tramor lleol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TableParagraph"/>
              <w:numPr>
                <w:ilvl w:val="0"/>
                <w:numId w:val="41"/>
              </w:numPr>
              <w:ind w:right="91"/>
              <w:rPr>
                <w:color w:val="231F20"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DB7199" w:rsidRPr="00696E39">
              <w:rPr>
                <w:vanish/>
                <w:color w:val="231F20"/>
              </w:rPr>
              <w:t>Assess accuracy of records</w:t>
            </w:r>
            <w:r w:rsidR="00D4469D" w:rsidRPr="00696E39">
              <w:rPr>
                <w:vanish/>
                <w:color w:val="231F20"/>
              </w:rPr>
              <w:t>, including: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color w:val="231F20"/>
                <w:lang w:val="cy-GB"/>
              </w:rPr>
              <w:t>Asesu cywirdeb cofnodion, gan gynnwys: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A5449C" w:rsidRPr="00696E39">
              <w:rPr>
                <w:bCs/>
                <w:vanish/>
              </w:rPr>
              <w:t>O</w:t>
            </w:r>
            <w:r w:rsidR="00091DA1" w:rsidRPr="00696E39">
              <w:rPr>
                <w:bCs/>
                <w:vanish/>
              </w:rPr>
              <w:t xml:space="preserve">utstanding modification </w:t>
            </w:r>
            <w:r w:rsidR="00A5449C" w:rsidRPr="00696E39">
              <w:rPr>
                <w:bCs/>
                <w:vanish/>
              </w:rPr>
              <w:t>or</w:t>
            </w:r>
            <w:r w:rsidR="00091DA1" w:rsidRPr="00696E39">
              <w:rPr>
                <w:bCs/>
                <w:vanish/>
              </w:rPr>
              <w:t xml:space="preserve"> public path orders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Gorchmynion addasu neu lwybrau cyhoeddus sy’n aros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696E39">
              <w:rPr>
                <w:bCs/>
              </w:rPr>
              <w:t xml:space="preserve"> 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091DA1" w:rsidRPr="00696E39">
              <w:rPr>
                <w:bCs/>
                <w:vanish/>
              </w:rPr>
              <w:t>Record of limitation</w:t>
            </w:r>
            <w:r w:rsidR="00413941" w:rsidRPr="00696E39">
              <w:rPr>
                <w:bCs/>
                <w:vanish/>
              </w:rPr>
              <w:t>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Cofnod terfyniadau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696E39">
              <w:rPr>
                <w:bCs/>
              </w:rPr>
              <w:t xml:space="preserve"> 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B3915" w:rsidRPr="00696E39">
              <w:rPr>
                <w:bCs/>
                <w:vanish/>
              </w:rPr>
              <w:t>Processes for recording and c</w:t>
            </w:r>
            <w:r w:rsidR="00091DA1" w:rsidRPr="00696E39">
              <w:rPr>
                <w:bCs/>
                <w:vanish/>
              </w:rPr>
              <w:t>hanging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Prosesau ar gyfer cofnodi a newid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TableParagraph"/>
              <w:numPr>
                <w:ilvl w:val="0"/>
                <w:numId w:val="16"/>
              </w:numPr>
              <w:ind w:left="1096" w:right="91"/>
              <w:rPr>
                <w:color w:val="231F20"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DB7199" w:rsidRPr="00696E39">
              <w:rPr>
                <w:vanish/>
                <w:color w:val="231F20"/>
              </w:rPr>
              <w:t xml:space="preserve">Assess how information </w:t>
            </w:r>
            <w:r w:rsidR="00EB3915" w:rsidRPr="00696E39">
              <w:rPr>
                <w:vanish/>
                <w:color w:val="231F20"/>
              </w:rPr>
              <w:t xml:space="preserve">or </w:t>
            </w:r>
            <w:r w:rsidR="00DB7199" w:rsidRPr="00696E39">
              <w:rPr>
                <w:vanish/>
                <w:color w:val="231F20"/>
              </w:rPr>
              <w:t>advice is made available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color w:val="231F20"/>
                <w:lang w:val="cy-GB"/>
              </w:rPr>
              <w:t>Asesu y sicrheir bod gwybodaeth neu gyngor ar gael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TableParagraph"/>
              <w:numPr>
                <w:ilvl w:val="0"/>
                <w:numId w:val="41"/>
              </w:numPr>
              <w:ind w:right="91"/>
              <w:rPr>
                <w:color w:val="231F20"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DB7199" w:rsidRPr="00696E39">
              <w:rPr>
                <w:vanish/>
                <w:color w:val="231F20"/>
              </w:rPr>
              <w:t xml:space="preserve">Highlight </w:t>
            </w:r>
            <w:r w:rsidR="00D15C3B" w:rsidRPr="00696E39">
              <w:rPr>
                <w:vanish/>
                <w:color w:val="231F20"/>
              </w:rPr>
              <w:t xml:space="preserve">any </w:t>
            </w:r>
            <w:r w:rsidR="00DB7199" w:rsidRPr="00696E39">
              <w:rPr>
                <w:vanish/>
                <w:color w:val="231F20"/>
              </w:rPr>
              <w:t>key issues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color w:val="231F20"/>
                <w:lang w:val="cy-GB"/>
              </w:rPr>
              <w:t>Amlygu unrhyw faterion allweddol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696E39">
              <w:rPr>
                <w:color w:val="231F20"/>
              </w:rPr>
              <w:t xml:space="preserve"> </w:t>
            </w:r>
          </w:p>
          <w:p w:rsidR="00091DA1" w:rsidRPr="00E765D0" w:rsidRDefault="00091DA1" w:rsidP="00DB7199">
            <w:pPr>
              <w:pStyle w:val="TableParagraph"/>
              <w:ind w:left="246" w:right="91"/>
              <w:rPr>
                <w:color w:val="231F20"/>
                <w:sz w:val="16"/>
                <w:szCs w:val="16"/>
              </w:rPr>
            </w:pPr>
          </w:p>
          <w:p w:rsidR="00B96F36" w:rsidRPr="00B96F36" w:rsidRDefault="00B96F36" w:rsidP="00B96F36">
            <w:pPr>
              <w:pStyle w:val="Heading3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091DA1" w:rsidRPr="00B96F36">
              <w:rPr>
                <w:vanish/>
                <w:sz w:val="24"/>
                <w:szCs w:val="24"/>
              </w:rPr>
              <w:t>Evaluation of future needs</w:t>
            </w:r>
            <w:r w:rsidR="00077A90" w:rsidRPr="00B96F36">
              <w:rPr>
                <w:vanish/>
                <w:sz w:val="24"/>
                <w:szCs w:val="24"/>
              </w:rPr>
              <w:t xml:space="preserve"> &amp;</w:t>
            </w:r>
            <w:r w:rsidR="00091DA1" w:rsidRPr="00B96F36">
              <w:rPr>
                <w:vanish/>
                <w:sz w:val="24"/>
                <w:szCs w:val="24"/>
              </w:rPr>
              <w:t xml:space="preserve"> opportunities</w:t>
            </w:r>
            <w:r w:rsidRPr="00B96F36">
              <w:rPr>
                <w:rStyle w:val="tw4winMark"/>
              </w:rPr>
              <w:t>&lt;}0{&gt;</w:t>
            </w:r>
            <w:r w:rsidRPr="00B96F36">
              <w:rPr>
                <w:sz w:val="24"/>
                <w:szCs w:val="24"/>
                <w:lang w:val="cy-GB"/>
              </w:rPr>
              <w:t>Arfarnu anghenion a chyfleoedd y dyfodol</w:t>
            </w:r>
            <w:r w:rsidRPr="00B96F36">
              <w:rPr>
                <w:rStyle w:val="tw4winMark"/>
              </w:rPr>
              <w:t>&lt;0}</w:t>
            </w:r>
          </w:p>
          <w:p w:rsidR="00B96F36" w:rsidRPr="00696E39" w:rsidRDefault="00B96F36" w:rsidP="00B96F36">
            <w:pPr>
              <w:pStyle w:val="TableParagraph"/>
              <w:numPr>
                <w:ilvl w:val="0"/>
                <w:numId w:val="42"/>
              </w:numPr>
              <w:ind w:right="91"/>
              <w:rPr>
                <w:color w:val="231F20"/>
              </w:rPr>
            </w:pPr>
            <w:r w:rsidRPr="00B96F36">
              <w:rPr>
                <w:rStyle w:val="tw4winMark"/>
              </w:rPr>
              <w:t>{0&gt;</w:t>
            </w:r>
            <w:r w:rsidR="0055434B" w:rsidRPr="00B96F36">
              <w:rPr>
                <w:vanish/>
                <w:color w:val="231F20"/>
                <w:sz w:val="24"/>
                <w:szCs w:val="24"/>
              </w:rPr>
              <w:t>Consider</w:t>
            </w:r>
            <w:r w:rsidR="00091DA1" w:rsidRPr="00B96F36">
              <w:rPr>
                <w:vanish/>
                <w:color w:val="231F20"/>
                <w:sz w:val="24"/>
                <w:szCs w:val="24"/>
              </w:rPr>
              <w:t xml:space="preserve"> relevant studies</w:t>
            </w:r>
            <w:r w:rsidR="00D4469D" w:rsidRPr="00B96F36">
              <w:rPr>
                <w:vanish/>
                <w:color w:val="231F20"/>
                <w:sz w:val="24"/>
                <w:szCs w:val="24"/>
              </w:rPr>
              <w:t>/</w:t>
            </w:r>
            <w:r w:rsidR="00091DA1" w:rsidRPr="00B96F36">
              <w:rPr>
                <w:vanish/>
                <w:color w:val="231F20"/>
                <w:sz w:val="24"/>
                <w:szCs w:val="24"/>
              </w:rPr>
              <w:t>assessments</w:t>
            </w:r>
            <w:r w:rsidR="00D4469D" w:rsidRPr="00B96F36">
              <w:rPr>
                <w:vanish/>
                <w:color w:val="231F20"/>
                <w:sz w:val="24"/>
                <w:szCs w:val="24"/>
              </w:rPr>
              <w:t>/</w:t>
            </w:r>
            <w:r w:rsidR="00091DA1" w:rsidRPr="00B96F36">
              <w:rPr>
                <w:vanish/>
                <w:color w:val="231F20"/>
                <w:sz w:val="24"/>
                <w:szCs w:val="24"/>
              </w:rPr>
              <w:t xml:space="preserve">plans </w:t>
            </w:r>
            <w:r w:rsidR="00D15C3B" w:rsidRPr="00B96F36">
              <w:rPr>
                <w:vanish/>
                <w:color w:val="231F20"/>
                <w:sz w:val="24"/>
                <w:szCs w:val="24"/>
              </w:rPr>
              <w:t>since first ROWIP publication</w:t>
            </w:r>
            <w:r w:rsidR="00D72533" w:rsidRPr="00B96F36">
              <w:rPr>
                <w:vanish/>
                <w:color w:val="231F20"/>
                <w:sz w:val="24"/>
                <w:szCs w:val="24"/>
              </w:rPr>
              <w:t xml:space="preserve"> (</w:t>
            </w:r>
            <w:r w:rsidR="00D4469D" w:rsidRPr="00B96F36">
              <w:rPr>
                <w:vanish/>
                <w:color w:val="231F20"/>
                <w:sz w:val="24"/>
                <w:szCs w:val="24"/>
              </w:rPr>
              <w:t>ref page 2)</w:t>
            </w:r>
            <w:r w:rsidR="00D15C3B" w:rsidRPr="00B96F36">
              <w:rPr>
                <w:vanish/>
                <w:color w:val="231F20"/>
                <w:sz w:val="24"/>
                <w:szCs w:val="24"/>
              </w:rPr>
              <w:t>, inc</w:t>
            </w:r>
            <w:r w:rsidR="00A13447" w:rsidRPr="00B96F36">
              <w:rPr>
                <w:vanish/>
                <w:color w:val="231F20"/>
                <w:sz w:val="24"/>
                <w:szCs w:val="24"/>
              </w:rPr>
              <w:t>luding</w:t>
            </w:r>
            <w:r w:rsidR="00D4469D" w:rsidRPr="00B96F36">
              <w:rPr>
                <w:vanish/>
                <w:color w:val="231F20"/>
                <w:sz w:val="24"/>
                <w:szCs w:val="24"/>
              </w:rPr>
              <w:t>:</w:t>
            </w:r>
            <w:r w:rsidRPr="00B96F36">
              <w:rPr>
                <w:rStyle w:val="tw4winMark"/>
              </w:rPr>
              <w:t>&lt;}0{&gt;</w:t>
            </w:r>
            <w:r w:rsidRPr="00696E39">
              <w:rPr>
                <w:color w:val="231F20"/>
                <w:lang w:val="cy-GB"/>
              </w:rPr>
              <w:t>Ystyried astudiaethau/asesiadau/cynlluniau ers cyhoeddi’r CGHT cyntaf (cyf rhaglen 2), gan gynnwys: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>The Welsh Outdoor Recreation Survey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 xml:space="preserve">Arolwg Cymru ar Hamdden yn yr Awyr Agored 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>NRW</w:t>
            </w:r>
            <w:r w:rsidR="00D15C3B" w:rsidRPr="00696E39">
              <w:rPr>
                <w:bCs/>
                <w:vanish/>
              </w:rPr>
              <w:t>;s</w:t>
            </w:r>
            <w:r w:rsidR="0055434B" w:rsidRPr="00696E39">
              <w:rPr>
                <w:bCs/>
                <w:vanish/>
              </w:rPr>
              <w:t xml:space="preserve"> Good for People Toolkit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Pecyn Cymorth Da i Bobl CNC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>Active Travel Maps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Mapiau Teithio Llesol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>Local Well-being Assessments and Plans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Asesiadau a Cynlluniau Llesiant Lleol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>Area Statements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Datganiadau Ardal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>Development Plans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Cynlluniau Datblygu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D15C3B" w:rsidRPr="00696E39">
              <w:rPr>
                <w:bCs/>
                <w:vanish/>
              </w:rPr>
              <w:t>Cardiff</w:t>
            </w:r>
            <w:r w:rsidR="0055434B" w:rsidRPr="00696E39">
              <w:rPr>
                <w:bCs/>
                <w:vanish/>
              </w:rPr>
              <w:t xml:space="preserve"> </w:t>
            </w:r>
            <w:r w:rsidR="00D4469D" w:rsidRPr="00696E39">
              <w:rPr>
                <w:bCs/>
                <w:vanish/>
              </w:rPr>
              <w:t>plans &amp; strategies (Outlined on page 2)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Strategaethau a chynlluniau Caerdydd (Amlinellir ar dudalen 2)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696E39">
              <w:rPr>
                <w:bCs/>
              </w:rPr>
              <w:t xml:space="preserve"> </w:t>
            </w:r>
          </w:p>
          <w:p w:rsidR="00B96F36" w:rsidRPr="00696E39" w:rsidRDefault="00B96F36" w:rsidP="00B96F36">
            <w:pPr>
              <w:pStyle w:val="TableParagraph"/>
              <w:numPr>
                <w:ilvl w:val="0"/>
                <w:numId w:val="42"/>
              </w:numPr>
              <w:ind w:right="91"/>
              <w:rPr>
                <w:color w:val="231F20"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091DA1" w:rsidRPr="00696E39">
              <w:rPr>
                <w:vanish/>
                <w:color w:val="231F20"/>
              </w:rPr>
              <w:t xml:space="preserve">Undertake </w:t>
            </w:r>
            <w:r w:rsidR="00D15C3B" w:rsidRPr="00696E39">
              <w:rPr>
                <w:vanish/>
                <w:color w:val="231F20"/>
              </w:rPr>
              <w:t xml:space="preserve">various </w:t>
            </w:r>
            <w:r w:rsidR="00091DA1" w:rsidRPr="00696E39">
              <w:rPr>
                <w:vanish/>
                <w:color w:val="231F20"/>
              </w:rPr>
              <w:t>targeted consultation and stakeholder engagement</w:t>
            </w:r>
            <w:r w:rsidR="00D4469D" w:rsidRPr="00696E39">
              <w:rPr>
                <w:vanish/>
                <w:color w:val="231F20"/>
              </w:rPr>
              <w:t>: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color w:val="231F20"/>
                <w:lang w:val="cy-GB"/>
              </w:rPr>
              <w:t>Ymgymryd ag amrywiaeth o ymgynghori a dargedir ac ymgysylltiad rhanddeiliaid: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>Consultation event</w:t>
            </w:r>
            <w:r w:rsidR="00D4469D" w:rsidRPr="00696E39">
              <w:rPr>
                <w:bCs/>
                <w:vanish/>
              </w:rPr>
              <w:t>s</w:t>
            </w:r>
            <w:r w:rsidR="0055434B" w:rsidRPr="00696E39">
              <w:rPr>
                <w:bCs/>
                <w:vanish/>
              </w:rPr>
              <w:t xml:space="preserve"> with local communities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Digwyddiadau ymgynghori gyda chymunedau lleol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696E39">
              <w:rPr>
                <w:bCs/>
              </w:rPr>
              <w:t xml:space="preserve"> 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 xml:space="preserve">Engagement </w:t>
            </w:r>
            <w:r w:rsidR="00077A90" w:rsidRPr="00696E39">
              <w:rPr>
                <w:bCs/>
                <w:vanish/>
              </w:rPr>
              <w:t>with a wide variety of groups &amp;</w:t>
            </w:r>
            <w:r w:rsidR="00077A90" w:rsidRPr="00696E39">
              <w:rPr>
                <w:bCs/>
                <w:vanish/>
                <w:lang w:val="en-GB"/>
              </w:rPr>
              <w:t xml:space="preserve"> organisation</w:t>
            </w:r>
            <w:r w:rsidR="00077A90" w:rsidRPr="00696E39">
              <w:rPr>
                <w:bCs/>
                <w:vanish/>
              </w:rPr>
              <w:t xml:space="preserve"> including minorities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Ymgysylltu ag amrywiaeth eang o grwpiau a sefydliadau gan gynnwys lleiafrifoedd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696E39">
              <w:rPr>
                <w:bCs/>
              </w:rPr>
              <w:t xml:space="preserve"> </w:t>
            </w:r>
          </w:p>
          <w:p w:rsidR="00B96F36" w:rsidRPr="00B96F36" w:rsidRDefault="00B96F36" w:rsidP="00B96F36">
            <w:pPr>
              <w:pStyle w:val="TableParagraph"/>
              <w:numPr>
                <w:ilvl w:val="0"/>
                <w:numId w:val="42"/>
              </w:numPr>
              <w:ind w:right="91"/>
              <w:rPr>
                <w:color w:val="231F20"/>
                <w:sz w:val="24"/>
                <w:szCs w:val="24"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091DA1" w:rsidRPr="00696E39">
              <w:rPr>
                <w:vanish/>
                <w:color w:val="231F20"/>
              </w:rPr>
              <w:t>Produce evidence based summary of public need</w:t>
            </w:r>
            <w:r w:rsidR="00D4469D" w:rsidRPr="00696E39">
              <w:rPr>
                <w:vanish/>
                <w:color w:val="231F20"/>
              </w:rPr>
              <w:t>: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color w:val="231F20"/>
                <w:lang w:val="cy-GB"/>
              </w:rPr>
              <w:t>Llunio crynodeb sy’n seiliedig ar dystiolaeth o angen y cyhoedd:</w:t>
            </w:r>
            <w:r w:rsidRPr="00B96F36">
              <w:rPr>
                <w:rStyle w:val="tw4winMark"/>
              </w:rPr>
              <w:t>&lt;0}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B96F36">
              <w:rPr>
                <w:rStyle w:val="tw4winMark"/>
              </w:rPr>
              <w:t>{0&gt;</w:t>
            </w:r>
            <w:r w:rsidR="0055434B" w:rsidRPr="00B96F36">
              <w:rPr>
                <w:bCs/>
                <w:vanish/>
                <w:sz w:val="24"/>
                <w:szCs w:val="24"/>
              </w:rPr>
              <w:t>Identify needs that exist</w:t>
            </w:r>
            <w:r w:rsidR="003E6753" w:rsidRPr="00B96F36">
              <w:rPr>
                <w:bCs/>
                <w:vanish/>
                <w:sz w:val="24"/>
                <w:szCs w:val="24"/>
              </w:rPr>
              <w:t>,</w:t>
            </w:r>
            <w:r w:rsidR="00077A90" w:rsidRPr="00B96F36">
              <w:rPr>
                <w:bCs/>
                <w:vanish/>
                <w:sz w:val="24"/>
                <w:szCs w:val="24"/>
              </w:rPr>
              <w:t xml:space="preserve"> but</w:t>
            </w:r>
            <w:r w:rsidR="0055434B" w:rsidRPr="00B96F36">
              <w:rPr>
                <w:bCs/>
                <w:vanish/>
                <w:sz w:val="24"/>
                <w:szCs w:val="24"/>
              </w:rPr>
              <w:t xml:space="preserve"> </w:t>
            </w:r>
            <w:r w:rsidR="00EB3915" w:rsidRPr="00B96F36">
              <w:rPr>
                <w:bCs/>
                <w:vanish/>
                <w:sz w:val="24"/>
                <w:szCs w:val="24"/>
              </w:rPr>
              <w:t xml:space="preserve">are </w:t>
            </w:r>
            <w:r w:rsidR="0055434B" w:rsidRPr="00B96F36">
              <w:rPr>
                <w:bCs/>
                <w:vanish/>
                <w:sz w:val="24"/>
                <w:szCs w:val="24"/>
              </w:rPr>
              <w:t>not being met</w:t>
            </w:r>
            <w:r w:rsidRPr="00B96F36">
              <w:rPr>
                <w:rStyle w:val="tw4winMark"/>
              </w:rPr>
              <w:t>&lt;}0{&gt;</w:t>
            </w:r>
            <w:r w:rsidRPr="00696E39">
              <w:rPr>
                <w:bCs/>
                <w:lang w:val="cy-GB"/>
              </w:rPr>
              <w:t>Adnabod anghenion sy’n bodoli, ond nid ydynt yn cael eu bodloni.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696E39">
              <w:rPr>
                <w:bCs/>
              </w:rPr>
              <w:t xml:space="preserve"> </w:t>
            </w:r>
          </w:p>
          <w:p w:rsidR="00B96F36" w:rsidRPr="00696E39" w:rsidRDefault="00B96F36" w:rsidP="00B96F36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bCs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 xml:space="preserve">Consider plans that identify </w:t>
            </w:r>
            <w:r w:rsidR="00EB3915" w:rsidRPr="00696E39">
              <w:rPr>
                <w:bCs/>
                <w:vanish/>
              </w:rPr>
              <w:t xml:space="preserve">relevant </w:t>
            </w:r>
            <w:r w:rsidR="0055434B" w:rsidRPr="00696E39">
              <w:rPr>
                <w:bCs/>
                <w:vanish/>
              </w:rPr>
              <w:t>need</w:t>
            </w:r>
            <w:r w:rsidR="00EB3915" w:rsidRPr="00696E39">
              <w:rPr>
                <w:bCs/>
                <w:vanish/>
              </w:rPr>
              <w:t>s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Ystyried cynlluniau sy’n adnabod anghenion perthnasol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696E39">
              <w:rPr>
                <w:bCs/>
              </w:rPr>
              <w:t xml:space="preserve"> </w:t>
            </w:r>
          </w:p>
          <w:p w:rsidR="00FD02E1" w:rsidRPr="00183ACF" w:rsidRDefault="00B96F36" w:rsidP="00696E39">
            <w:pPr>
              <w:pStyle w:val="ListParagraph"/>
              <w:numPr>
                <w:ilvl w:val="0"/>
                <w:numId w:val="16"/>
              </w:numPr>
              <w:ind w:left="1096" w:right="131"/>
              <w:rPr>
                <w:sz w:val="24"/>
                <w:szCs w:val="24"/>
              </w:rPr>
            </w:pP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696E39">
              <w:rPr>
                <w:bCs/>
                <w:vanish/>
              </w:rPr>
              <w:t xml:space="preserve">Other </w:t>
            </w:r>
            <w:r w:rsidR="00E765D0" w:rsidRPr="00696E39">
              <w:rPr>
                <w:bCs/>
                <w:vanish/>
              </w:rPr>
              <w:t>various/</w:t>
            </w:r>
            <w:r w:rsidR="0055434B" w:rsidRPr="00696E39">
              <w:rPr>
                <w:bCs/>
                <w:vanish/>
              </w:rPr>
              <w:t>specific criteria</w:t>
            </w:r>
            <w:r w:rsidR="00EB3915" w:rsidRPr="00696E39">
              <w:rPr>
                <w:bCs/>
                <w:vanish/>
              </w:rPr>
              <w:t xml:space="preserve">; </w:t>
            </w:r>
            <w:r w:rsidR="0055434B" w:rsidRPr="00696E39">
              <w:rPr>
                <w:bCs/>
                <w:vanish/>
              </w:rPr>
              <w:t>geographical areas,</w:t>
            </w:r>
            <w:r w:rsidR="00EB3915" w:rsidRPr="00696E39">
              <w:rPr>
                <w:bCs/>
                <w:vanish/>
              </w:rPr>
              <w:t xml:space="preserve"> </w:t>
            </w:r>
            <w:r w:rsidR="0055434B" w:rsidRPr="00696E39">
              <w:rPr>
                <w:bCs/>
                <w:vanish/>
              </w:rPr>
              <w:t>groups of peopl</w:t>
            </w:r>
            <w:r w:rsidR="00A5449C" w:rsidRPr="00696E39">
              <w:rPr>
                <w:bCs/>
                <w:vanish/>
              </w:rPr>
              <w:t>e, high value improvements</w:t>
            </w:r>
            <w:r w:rsidR="00D4469D" w:rsidRPr="00696E39">
              <w:rPr>
                <w:bCs/>
                <w:vanish/>
              </w:rPr>
              <w:t>, etc</w:t>
            </w:r>
            <w:r w:rsidR="00F41ED2" w:rsidRPr="00696E39">
              <w:rPr>
                <w:bCs/>
                <w:vanish/>
              </w:rPr>
              <w:t>.</w:t>
            </w:r>
            <w:r w:rsidRPr="00696E39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696E39">
              <w:rPr>
                <w:bCs/>
                <w:lang w:val="cy-GB"/>
              </w:rPr>
              <w:t>Meini prawf amrywiol/penodol eraill; ardaloedd daearyddol, grwpiau</w:t>
            </w:r>
            <w:r w:rsidRPr="00B96F36">
              <w:rPr>
                <w:bCs/>
                <w:sz w:val="24"/>
                <w:szCs w:val="24"/>
                <w:lang w:val="cy-GB"/>
              </w:rPr>
              <w:t xml:space="preserve"> o bobl, gwelliannau gwerthu uchel, ayyb.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1608" w:type="dxa"/>
          </w:tcPr>
          <w:p w:rsidR="00EE0FD2" w:rsidRPr="00E765D0" w:rsidRDefault="00EE0FD2">
            <w:pPr>
              <w:pStyle w:val="TableParagraph"/>
              <w:rPr>
                <w:sz w:val="16"/>
                <w:szCs w:val="16"/>
              </w:rPr>
            </w:pPr>
          </w:p>
          <w:p w:rsidR="00EE0FD2" w:rsidRPr="00183ACF" w:rsidRDefault="00EE0FD2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06165" w:rsidRPr="00696E39" w:rsidRDefault="00306165">
            <w:pPr>
              <w:pStyle w:val="TableParagraph"/>
              <w:ind w:left="104"/>
              <w:rPr>
                <w:color w:val="231F20"/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726B7A" w:rsidRPr="00B96F36">
              <w:rPr>
                <w:vanish/>
                <w:color w:val="231F20"/>
                <w:sz w:val="24"/>
                <w:szCs w:val="24"/>
              </w:rPr>
              <w:t xml:space="preserve">April 2017 – August </w:t>
            </w:r>
            <w:r w:rsidR="00E60748" w:rsidRPr="00B96F36">
              <w:rPr>
                <w:vanish/>
                <w:color w:val="231F20"/>
                <w:sz w:val="24"/>
                <w:szCs w:val="24"/>
              </w:rPr>
              <w:t>201</w:t>
            </w:r>
            <w:r w:rsidR="00726B7A" w:rsidRPr="00B96F36">
              <w:rPr>
                <w:vanish/>
                <w:color w:val="231F20"/>
                <w:sz w:val="24"/>
                <w:szCs w:val="24"/>
              </w:rPr>
              <w:t>8</w:t>
            </w:r>
            <w:r w:rsidRPr="00B96F36">
              <w:rPr>
                <w:rStyle w:val="tw4winMark"/>
              </w:rPr>
              <w:t>&lt;}0{&gt;</w:t>
            </w:r>
            <w:r w:rsidR="005D7C56" w:rsidRPr="00B96F36">
              <w:rPr>
                <w:color w:val="231F20"/>
                <w:sz w:val="24"/>
                <w:szCs w:val="24"/>
                <w:lang w:val="cy-GB"/>
              </w:rPr>
              <w:t>Ebrill 2017 – Awst 2018</w:t>
            </w:r>
            <w:r w:rsidRPr="00B96F36">
              <w:rPr>
                <w:rStyle w:val="tw4winMark"/>
              </w:rPr>
              <w:t>&lt;0}</w:t>
            </w: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Pr="00F407E3" w:rsidRDefault="00D15C3B" w:rsidP="002F516A">
            <w:pPr>
              <w:pStyle w:val="TableParagraph"/>
              <w:ind w:left="104"/>
              <w:rPr>
                <w:color w:val="231F20"/>
                <w:sz w:val="16"/>
                <w:szCs w:val="16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</w:p>
          <w:p w:rsidR="00D15C3B" w:rsidRDefault="00D15C3B" w:rsidP="002F516A">
            <w:pPr>
              <w:pStyle w:val="TableParagraph"/>
              <w:ind w:left="104"/>
              <w:rPr>
                <w:color w:val="231F20"/>
                <w:sz w:val="16"/>
                <w:szCs w:val="16"/>
              </w:rPr>
            </w:pPr>
          </w:p>
          <w:p w:rsidR="00F407E3" w:rsidRPr="00E765D0" w:rsidRDefault="00F407E3" w:rsidP="002F516A">
            <w:pPr>
              <w:pStyle w:val="TableParagraph"/>
              <w:ind w:left="104"/>
              <w:rPr>
                <w:color w:val="231F20"/>
                <w:sz w:val="16"/>
                <w:szCs w:val="16"/>
              </w:rPr>
            </w:pPr>
          </w:p>
          <w:p w:rsidR="000F4B22" w:rsidRPr="000F4B22" w:rsidRDefault="000F4B22" w:rsidP="00726B7A">
            <w:pPr>
              <w:pStyle w:val="TableParagraph"/>
              <w:ind w:left="104"/>
              <w:rPr>
                <w:sz w:val="16"/>
                <w:szCs w:val="16"/>
              </w:rPr>
            </w:pPr>
          </w:p>
          <w:p w:rsidR="00696E39" w:rsidRDefault="00696E39" w:rsidP="00B96F36">
            <w:pPr>
              <w:pStyle w:val="TableParagraph"/>
              <w:ind w:left="104"/>
              <w:rPr>
                <w:rStyle w:val="tw4winMark"/>
                <w:vanish w:val="0"/>
              </w:rPr>
            </w:pPr>
          </w:p>
          <w:p w:rsidR="00696E39" w:rsidRDefault="00696E39" w:rsidP="00B96F36">
            <w:pPr>
              <w:pStyle w:val="TableParagraph"/>
              <w:ind w:left="104"/>
              <w:rPr>
                <w:rStyle w:val="tw4winMark"/>
                <w:vanish w:val="0"/>
              </w:rPr>
            </w:pPr>
          </w:p>
          <w:p w:rsidR="00D15C3B" w:rsidRPr="00B96F36" w:rsidRDefault="00B96F36" w:rsidP="00B96F36">
            <w:pPr>
              <w:pStyle w:val="TableParagraph"/>
              <w:ind w:left="104"/>
              <w:rPr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D15C3B" w:rsidRPr="00B96F36">
              <w:rPr>
                <w:vanish/>
                <w:sz w:val="24"/>
                <w:szCs w:val="24"/>
              </w:rPr>
              <w:t>October</w:t>
            </w:r>
            <w:r w:rsidR="00E765D0" w:rsidRPr="00B96F36">
              <w:rPr>
                <w:vanish/>
                <w:sz w:val="24"/>
                <w:szCs w:val="24"/>
              </w:rPr>
              <w:t xml:space="preserve"> </w:t>
            </w:r>
            <w:r w:rsidR="00D15C3B" w:rsidRPr="00B96F36">
              <w:rPr>
                <w:vanish/>
                <w:sz w:val="24"/>
                <w:szCs w:val="24"/>
              </w:rPr>
              <w:t>2017-</w:t>
            </w:r>
            <w:r w:rsidR="00726B7A" w:rsidRPr="00B96F36">
              <w:rPr>
                <w:vanish/>
                <w:sz w:val="24"/>
                <w:szCs w:val="24"/>
              </w:rPr>
              <w:t>A</w:t>
            </w:r>
            <w:r w:rsidR="00D15C3B" w:rsidRPr="00B96F36">
              <w:rPr>
                <w:vanish/>
                <w:sz w:val="24"/>
                <w:szCs w:val="24"/>
              </w:rPr>
              <w:t>ugust</w:t>
            </w:r>
            <w:r w:rsidR="00726B7A" w:rsidRPr="00B96F36">
              <w:rPr>
                <w:vanish/>
                <w:sz w:val="24"/>
                <w:szCs w:val="24"/>
              </w:rPr>
              <w:t xml:space="preserve"> </w:t>
            </w:r>
            <w:r w:rsidR="00D15C3B" w:rsidRPr="00B96F36">
              <w:rPr>
                <w:vanish/>
                <w:sz w:val="24"/>
                <w:szCs w:val="24"/>
              </w:rPr>
              <w:t xml:space="preserve"> 2018</w:t>
            </w:r>
            <w:r w:rsidRPr="00B96F36">
              <w:rPr>
                <w:rStyle w:val="tw4winMark"/>
              </w:rPr>
              <w:t>&lt;}0{&gt;</w:t>
            </w:r>
            <w:r w:rsidR="005D7C56" w:rsidRPr="00B96F36">
              <w:rPr>
                <w:sz w:val="24"/>
                <w:szCs w:val="24"/>
                <w:lang w:val="cy-GB"/>
              </w:rPr>
              <w:t>Hydref 2017 – Awst 2018</w:t>
            </w:r>
            <w:r w:rsidRPr="00B96F36">
              <w:rPr>
                <w:rStyle w:val="tw4winMark"/>
              </w:rPr>
              <w:t>&lt;0}</w:t>
            </w:r>
          </w:p>
        </w:tc>
      </w:tr>
      <w:tr w:rsidR="00EE0FD2" w:rsidRPr="00183ACF" w:rsidTr="00FB6F6E">
        <w:trPr>
          <w:trHeight w:hRule="exact" w:val="4972"/>
        </w:trPr>
        <w:tc>
          <w:tcPr>
            <w:tcW w:w="1027" w:type="dxa"/>
          </w:tcPr>
          <w:p w:rsidR="00E765D0" w:rsidRPr="00E765D0" w:rsidRDefault="00E765D0">
            <w:pPr>
              <w:pStyle w:val="TableParagraph"/>
              <w:spacing w:before="2"/>
              <w:ind w:left="105"/>
              <w:rPr>
                <w:color w:val="0070C0"/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spacing w:before="2"/>
              <w:ind w:left="105"/>
              <w:rPr>
                <w:color w:val="0070C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0070C0"/>
                <w:sz w:val="24"/>
                <w:szCs w:val="24"/>
              </w:rPr>
              <w:t>Stage 5</w:t>
            </w:r>
            <w:r w:rsidRPr="00B96F36">
              <w:rPr>
                <w:rStyle w:val="tw4winMark"/>
              </w:rPr>
              <w:t>&lt;}100{&gt;</w:t>
            </w:r>
            <w:r w:rsidR="005D7C56" w:rsidRPr="00B96F36">
              <w:rPr>
                <w:color w:val="0070C0"/>
                <w:sz w:val="24"/>
                <w:szCs w:val="24"/>
                <w:lang w:val="cy-GB"/>
              </w:rPr>
              <w:t>Cam 5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6379" w:type="dxa"/>
          </w:tcPr>
          <w:p w:rsidR="00E765D0" w:rsidRPr="00E765D0" w:rsidRDefault="00E765D0" w:rsidP="003E6753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16"/>
                <w:szCs w:val="16"/>
                <w:u w:val="single" w:color="231F20"/>
              </w:rPr>
            </w:pPr>
          </w:p>
          <w:p w:rsidR="00EE0FD2" w:rsidRPr="00B96F36" w:rsidRDefault="00B96F36" w:rsidP="00B96F36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 w:color="231F20"/>
              </w:rPr>
              <w:t>Prepare Draft ROWIP</w:t>
            </w:r>
            <w:r w:rsidRPr="00B96F36">
              <w:rPr>
                <w:rStyle w:val="tw4winMark"/>
              </w:rPr>
              <w:t>&lt;}0{&gt;</w:t>
            </w:r>
            <w:r w:rsidR="005D7C56" w:rsidRPr="00B96F36">
              <w:rPr>
                <w:b/>
                <w:color w:val="231F20"/>
                <w:sz w:val="24"/>
                <w:szCs w:val="24"/>
                <w:u w:val="single" w:color="231F20"/>
                <w:lang w:val="cy-GB"/>
              </w:rPr>
              <w:t>Paratoi CGHT Drafft</w:t>
            </w:r>
            <w:r w:rsidRPr="00B96F36">
              <w:rPr>
                <w:rStyle w:val="tw4winMark"/>
              </w:rPr>
              <w:t>&lt;0}</w:t>
            </w:r>
          </w:p>
          <w:p w:rsidR="00EE0FD2" w:rsidRPr="00F407E3" w:rsidRDefault="00EE0FD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</w:rPr>
            </w:pPr>
            <w:r w:rsidRPr="00B96F36">
              <w:rPr>
                <w:rStyle w:val="tw4winMark"/>
              </w:rPr>
              <w:t>{0&gt;</w:t>
            </w:r>
            <w:r w:rsidR="0055434B" w:rsidRPr="00B96F36">
              <w:rPr>
                <w:vanish/>
                <w:color w:val="231F20"/>
                <w:sz w:val="24"/>
                <w:szCs w:val="24"/>
              </w:rPr>
              <w:t>Consider areas of previous ROWIP that require update or amendment</w:t>
            </w:r>
            <w:r w:rsidRPr="00B96F36">
              <w:rPr>
                <w:rStyle w:val="tw4winMark"/>
              </w:rPr>
              <w:t>&lt;}0{&gt;</w:t>
            </w:r>
            <w:r w:rsidRPr="00FB6F6E">
              <w:rPr>
                <w:color w:val="231F20"/>
                <w:lang w:val="cy-GB"/>
              </w:rPr>
              <w:t>Ystyried ardaloedd o CGHT blaenorol sydd angen eu diweddaru neu eu diwygio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FB6F6E">
              <w:rPr>
                <w:vanish/>
                <w:color w:val="231F20"/>
              </w:rPr>
              <w:t xml:space="preserve">Produce revised </w:t>
            </w:r>
            <w:r w:rsidR="006D3651" w:rsidRPr="00FB6F6E">
              <w:rPr>
                <w:vanish/>
                <w:color w:val="231F20"/>
              </w:rPr>
              <w:t>S</w:t>
            </w:r>
            <w:r w:rsidR="0055434B" w:rsidRPr="00FB6F6E">
              <w:rPr>
                <w:vanish/>
                <w:color w:val="231F20"/>
              </w:rPr>
              <w:t xml:space="preserve">tatements of </w:t>
            </w:r>
            <w:r w:rsidR="006D3651" w:rsidRPr="00FB6F6E">
              <w:rPr>
                <w:vanish/>
                <w:color w:val="231F20"/>
              </w:rPr>
              <w:t>A</w:t>
            </w:r>
            <w:r w:rsidR="0055434B" w:rsidRPr="00FB6F6E">
              <w:rPr>
                <w:vanish/>
                <w:color w:val="231F20"/>
              </w:rPr>
              <w:t>ction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 xml:space="preserve">Llunio Datganiadau diwygiedig o Gamau Gweithredu 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FB6F6E">
              <w:rPr>
                <w:color w:val="231F20"/>
              </w:rPr>
              <w:t xml:space="preserve">  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FB6F6E">
              <w:rPr>
                <w:vanish/>
                <w:color w:val="231F20"/>
              </w:rPr>
              <w:t xml:space="preserve">Develop </w:t>
            </w:r>
            <w:r w:rsidR="006D3651" w:rsidRPr="00FB6F6E">
              <w:rPr>
                <w:vanish/>
                <w:color w:val="231F20"/>
              </w:rPr>
              <w:t>D</w:t>
            </w:r>
            <w:r w:rsidR="0055434B" w:rsidRPr="00FB6F6E">
              <w:rPr>
                <w:vanish/>
                <w:color w:val="231F20"/>
              </w:rPr>
              <w:t xml:space="preserve">elivery </w:t>
            </w:r>
            <w:r w:rsidR="006D3651" w:rsidRPr="00FB6F6E">
              <w:rPr>
                <w:vanish/>
                <w:color w:val="231F20"/>
              </w:rPr>
              <w:t>P</w:t>
            </w:r>
            <w:r w:rsidR="0055434B" w:rsidRPr="00FB6F6E">
              <w:rPr>
                <w:vanish/>
                <w:color w:val="231F20"/>
              </w:rPr>
              <w:t>lan</w:t>
            </w:r>
            <w:r w:rsidR="00484FFB" w:rsidRPr="00FB6F6E">
              <w:rPr>
                <w:vanish/>
                <w:color w:val="231F20"/>
              </w:rPr>
              <w:t>,</w:t>
            </w:r>
            <w:r w:rsidR="00894651" w:rsidRPr="00FB6F6E">
              <w:rPr>
                <w:vanish/>
                <w:color w:val="231F20"/>
              </w:rPr>
              <w:t xml:space="preserve"> link</w:t>
            </w:r>
            <w:r w:rsidR="00484FFB" w:rsidRPr="00FB6F6E">
              <w:rPr>
                <w:vanish/>
                <w:color w:val="231F20"/>
              </w:rPr>
              <w:t xml:space="preserve"> </w:t>
            </w:r>
            <w:r w:rsidR="00894651" w:rsidRPr="00FB6F6E">
              <w:rPr>
                <w:vanish/>
                <w:color w:val="231F20"/>
              </w:rPr>
              <w:t>to</w:t>
            </w:r>
            <w:r w:rsidR="0055434B" w:rsidRPr="00FB6F6E">
              <w:rPr>
                <w:vanish/>
                <w:color w:val="231F20"/>
              </w:rPr>
              <w:t xml:space="preserve"> </w:t>
            </w:r>
            <w:r w:rsidR="00894651" w:rsidRPr="00FB6F6E">
              <w:rPr>
                <w:vanish/>
                <w:color w:val="231F20"/>
              </w:rPr>
              <w:t>S</w:t>
            </w:r>
            <w:r w:rsidR="00484FFB" w:rsidRPr="00FB6F6E">
              <w:rPr>
                <w:vanish/>
                <w:color w:val="231F20"/>
              </w:rPr>
              <w:t>tatement</w:t>
            </w:r>
            <w:r w:rsidR="0055434B" w:rsidRPr="00FB6F6E">
              <w:rPr>
                <w:vanish/>
                <w:color w:val="231F20"/>
              </w:rPr>
              <w:t xml:space="preserve"> of </w:t>
            </w:r>
            <w:r w:rsidR="00894651" w:rsidRPr="00FB6F6E">
              <w:rPr>
                <w:vanish/>
                <w:color w:val="231F20"/>
              </w:rPr>
              <w:t>A</w:t>
            </w:r>
            <w:r w:rsidR="0055434B" w:rsidRPr="00FB6F6E">
              <w:rPr>
                <w:vanish/>
                <w:color w:val="231F20"/>
              </w:rPr>
              <w:t>ction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 xml:space="preserve">Datblygu Cynllun Cyflawni, cysylltu â’r Datganiad Camau Gweithredu 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FB6F6E">
              <w:rPr>
                <w:vanish/>
                <w:color w:val="231F20"/>
              </w:rPr>
              <w:t xml:space="preserve">Prepare new </w:t>
            </w:r>
            <w:r w:rsidR="00894651" w:rsidRPr="00FB6F6E">
              <w:rPr>
                <w:vanish/>
                <w:color w:val="231F20"/>
              </w:rPr>
              <w:t>D</w:t>
            </w:r>
            <w:r w:rsidR="00E60748" w:rsidRPr="00FB6F6E">
              <w:rPr>
                <w:vanish/>
                <w:color w:val="231F20"/>
              </w:rPr>
              <w:t xml:space="preserve">raft bilingual </w:t>
            </w:r>
            <w:r w:rsidR="00894651" w:rsidRPr="00FB6F6E">
              <w:rPr>
                <w:vanish/>
                <w:color w:val="231F20"/>
              </w:rPr>
              <w:t>ROWIP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Paratoi CGHT drafft dwyieithog newydd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FB6F6E">
              <w:rPr>
                <w:color w:val="231F20"/>
              </w:rPr>
              <w:t xml:space="preserve"> 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894651" w:rsidRPr="00FB6F6E">
              <w:rPr>
                <w:vanish/>
                <w:color w:val="231F20"/>
              </w:rPr>
              <w:t>Publish to website</w:t>
            </w:r>
            <w:r w:rsidR="00484FFB" w:rsidRPr="00FB6F6E">
              <w:rPr>
                <w:vanish/>
                <w:color w:val="231F20"/>
              </w:rPr>
              <w:t>,</w:t>
            </w:r>
            <w:r w:rsidR="00894651" w:rsidRPr="00FB6F6E">
              <w:rPr>
                <w:vanish/>
                <w:color w:val="231F20"/>
              </w:rPr>
              <w:t xml:space="preserve"> circulate to LAF and all contacts in </w:t>
            </w:r>
            <w:r w:rsidR="00484FFB" w:rsidRPr="00FB6F6E">
              <w:rPr>
                <w:vanish/>
                <w:color w:val="231F20"/>
              </w:rPr>
              <w:t>or further to Stages 2 &amp; 4 consultations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Cyhoeddi i’r wefan, cylchredeg i LAF a’r holl gysylltiadau yn ymgynghoriadau Camau 2 a 4 neu ymhellach iddynt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FB6F6E">
              <w:rPr>
                <w:color w:val="231F20"/>
              </w:rPr>
              <w:t xml:space="preserve">  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FB6F6E">
              <w:rPr>
                <w:vanish/>
                <w:color w:val="231F20"/>
              </w:rPr>
              <w:t xml:space="preserve">Prepare </w:t>
            </w:r>
            <w:r w:rsidR="00894651" w:rsidRPr="00FB6F6E">
              <w:rPr>
                <w:vanish/>
                <w:color w:val="231F20"/>
              </w:rPr>
              <w:t xml:space="preserve">bilingual advertisement for </w:t>
            </w:r>
            <w:r w:rsidR="00E60748" w:rsidRPr="00FB6F6E">
              <w:rPr>
                <w:vanish/>
                <w:color w:val="231F20"/>
              </w:rPr>
              <w:t xml:space="preserve">notice of </w:t>
            </w:r>
            <w:r w:rsidR="00894651" w:rsidRPr="00FB6F6E">
              <w:rPr>
                <w:vanish/>
                <w:color w:val="231F20"/>
              </w:rPr>
              <w:t>Dr</w:t>
            </w:r>
            <w:r w:rsidR="00E60748" w:rsidRPr="00FB6F6E">
              <w:rPr>
                <w:vanish/>
                <w:color w:val="231F20"/>
              </w:rPr>
              <w:t xml:space="preserve">aft </w:t>
            </w:r>
            <w:r w:rsidR="00894651" w:rsidRPr="00FB6F6E">
              <w:rPr>
                <w:vanish/>
                <w:color w:val="231F20"/>
              </w:rPr>
              <w:t xml:space="preserve">ROWIP </w:t>
            </w:r>
            <w:r w:rsidR="00E60748" w:rsidRPr="00FB6F6E">
              <w:rPr>
                <w:vanish/>
                <w:color w:val="231F20"/>
              </w:rPr>
              <w:t>to be circulated in at least 2 local newspapers, local public venues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Paratoi hysbyseb ddwyieithog i hysbysiad y CGHT Drafft gael ei gylchredeg i 2 bapur newyddion o leiaf, ac i leoliadau cyhoeddus lleol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FB6F6E">
              <w:rPr>
                <w:vanish/>
                <w:color w:val="231F20"/>
              </w:rPr>
              <w:t xml:space="preserve">Conduct </w:t>
            </w:r>
            <w:r w:rsidR="00BF0D92" w:rsidRPr="00FB6F6E">
              <w:rPr>
                <w:vanish/>
                <w:color w:val="231F20"/>
              </w:rPr>
              <w:t>min</w:t>
            </w:r>
            <w:r w:rsidR="0097172F" w:rsidRPr="00FB6F6E">
              <w:rPr>
                <w:vanish/>
                <w:color w:val="231F20"/>
              </w:rPr>
              <w:t xml:space="preserve">imum </w:t>
            </w:r>
            <w:r w:rsidR="00E60748" w:rsidRPr="00FB6F6E">
              <w:rPr>
                <w:vanish/>
                <w:color w:val="231F20"/>
              </w:rPr>
              <w:t>12-week public consultation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Cynnal ymgynghoriad cyhoeddus o leiaf 12 wythnos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FB6F6E">
              <w:rPr>
                <w:color w:val="231F20"/>
              </w:rPr>
              <w:t xml:space="preserve"> 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FB6F6E">
              <w:rPr>
                <w:vanish/>
                <w:color w:val="231F20"/>
              </w:rPr>
              <w:t>Amend draft plan further to consultation and inform LAF of amendments.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Diwygio 'r Cynllun drafft ymhellach na’r ymgynghoriad a rhoi gwybod i'r LAF am ddiwygiadau.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EE0FD2" w:rsidRPr="00B96F36" w:rsidRDefault="00B96F36" w:rsidP="00B96F36">
            <w:pPr>
              <w:pStyle w:val="TableParagraph"/>
              <w:numPr>
                <w:ilvl w:val="0"/>
                <w:numId w:val="34"/>
              </w:numPr>
              <w:ind w:right="91"/>
              <w:rPr>
                <w:color w:val="231F20"/>
                <w:sz w:val="24"/>
                <w:szCs w:val="24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FB6F6E">
              <w:rPr>
                <w:vanish/>
                <w:color w:val="231F20"/>
              </w:rPr>
              <w:t>Agree pro</w:t>
            </w:r>
            <w:r w:rsidR="00F41ED2" w:rsidRPr="00FB6F6E">
              <w:rPr>
                <w:vanish/>
                <w:color w:val="231F20"/>
              </w:rPr>
              <w:t>cedure</w:t>
            </w:r>
            <w:r w:rsidR="00E60748" w:rsidRPr="00FB6F6E">
              <w:rPr>
                <w:vanish/>
                <w:color w:val="231F20"/>
              </w:rPr>
              <w:t xml:space="preserve"> for dealing with any substantive objections.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Cytuno'r weithdrefn am ymdrin ag unrhyw wrthwynebiadau sylweddol.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1608" w:type="dxa"/>
          </w:tcPr>
          <w:p w:rsidR="00EE0FD2" w:rsidRPr="00FB6F6E" w:rsidRDefault="00EE0FD2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E0FD2" w:rsidRPr="00FB6F6E" w:rsidRDefault="00B96F36" w:rsidP="00B96F36">
            <w:pPr>
              <w:pStyle w:val="TableParagraph"/>
              <w:ind w:left="104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0F4B22" w:rsidRPr="00FB6F6E">
              <w:rPr>
                <w:vanish/>
                <w:color w:val="231F20"/>
              </w:rPr>
              <w:t>Dece</w:t>
            </w:r>
            <w:r w:rsidR="002F516A" w:rsidRPr="00FB6F6E">
              <w:rPr>
                <w:vanish/>
                <w:color w:val="231F20"/>
              </w:rPr>
              <w:t xml:space="preserve">mber </w:t>
            </w:r>
            <w:r w:rsidR="00E60748" w:rsidRPr="00FB6F6E">
              <w:rPr>
                <w:vanish/>
                <w:color w:val="231F20"/>
              </w:rPr>
              <w:t>2017 –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&lt;}95{&gt;</w:t>
            </w:r>
            <w:r w:rsidR="005D7C56" w:rsidRPr="00FB6F6E">
              <w:rPr>
                <w:color w:val="231F20"/>
                <w:lang w:val="cy-GB"/>
              </w:rPr>
              <w:t xml:space="preserve">Rhagfyr 2017 - 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&lt;0}{0&gt;</w:t>
            </w:r>
            <w:r w:rsidR="00BF0D92" w:rsidRPr="00FB6F6E">
              <w:rPr>
                <w:vanish/>
                <w:color w:val="231F20"/>
              </w:rPr>
              <w:t>Nove</w:t>
            </w:r>
            <w:r w:rsidR="000F4B22" w:rsidRPr="00FB6F6E">
              <w:rPr>
                <w:vanish/>
                <w:color w:val="231F20"/>
              </w:rPr>
              <w:t xml:space="preserve">mber </w:t>
            </w:r>
            <w:r w:rsidR="00E60748" w:rsidRPr="00FB6F6E">
              <w:rPr>
                <w:vanish/>
                <w:color w:val="231F20"/>
              </w:rPr>
              <w:t xml:space="preserve"> 2018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&lt;}100{&gt;</w:t>
            </w:r>
            <w:r w:rsidR="00696E39" w:rsidRPr="00FB6F6E">
              <w:rPr>
                <w:color w:val="231F20"/>
                <w:lang w:val="cy-GB"/>
              </w:rPr>
              <w:t xml:space="preserve">Tachwedd </w:t>
            </w:r>
            <w:r w:rsidR="005D7C56" w:rsidRPr="00FB6F6E">
              <w:rPr>
                <w:color w:val="231F20"/>
                <w:lang w:val="cy-GB"/>
              </w:rPr>
              <w:t xml:space="preserve"> 2018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EE0FD2" w:rsidRPr="00FB6F6E" w:rsidRDefault="00EE0FD2">
            <w:pPr>
              <w:pStyle w:val="TableParagraph"/>
            </w:pPr>
          </w:p>
          <w:p w:rsidR="00EE0FD2" w:rsidRPr="00FB6F6E" w:rsidRDefault="00EE0FD2">
            <w:pPr>
              <w:pStyle w:val="TableParagraph"/>
            </w:pPr>
          </w:p>
          <w:p w:rsidR="00EE0FD2" w:rsidRPr="00FB6F6E" w:rsidRDefault="00BF0D92">
            <w:pPr>
              <w:pStyle w:val="TableParagraph"/>
            </w:pPr>
            <w:r w:rsidRPr="00FB6F6E">
              <w:t xml:space="preserve"> </w:t>
            </w:r>
          </w:p>
          <w:p w:rsidR="00362F85" w:rsidRPr="00FB6F6E" w:rsidRDefault="00362F85">
            <w:pPr>
              <w:pStyle w:val="TableParagraph"/>
              <w:spacing w:before="161"/>
              <w:ind w:left="104"/>
              <w:rPr>
                <w:color w:val="231F20"/>
              </w:rPr>
            </w:pPr>
          </w:p>
          <w:p w:rsidR="00696E39" w:rsidRDefault="00696E39" w:rsidP="00B96F36">
            <w:pPr>
              <w:pStyle w:val="TableParagraph"/>
              <w:spacing w:before="161"/>
              <w:ind w:left="104"/>
              <w:rPr>
                <w:rStyle w:val="tw4winMark"/>
                <w:rFonts w:ascii="Arial" w:hAnsi="Arial" w:cs="Arial"/>
                <w:vanish w:val="0"/>
                <w:sz w:val="22"/>
                <w:szCs w:val="22"/>
              </w:rPr>
            </w:pPr>
          </w:p>
          <w:p w:rsidR="00FB6F6E" w:rsidRPr="00FB6F6E" w:rsidRDefault="00FB6F6E" w:rsidP="00B96F36">
            <w:pPr>
              <w:pStyle w:val="TableParagraph"/>
              <w:spacing w:before="161"/>
              <w:ind w:left="104"/>
              <w:rPr>
                <w:rStyle w:val="tw4winMark"/>
                <w:rFonts w:ascii="Arial" w:hAnsi="Arial" w:cs="Arial"/>
                <w:vanish w:val="0"/>
                <w:sz w:val="22"/>
                <w:szCs w:val="22"/>
              </w:rPr>
            </w:pPr>
          </w:p>
          <w:p w:rsidR="00696E39" w:rsidRPr="00FB6F6E" w:rsidRDefault="00696E39" w:rsidP="00B96F36">
            <w:pPr>
              <w:pStyle w:val="TableParagraph"/>
              <w:spacing w:before="161"/>
              <w:ind w:left="104"/>
              <w:rPr>
                <w:rStyle w:val="tw4winMark"/>
                <w:rFonts w:ascii="Arial" w:hAnsi="Arial" w:cs="Arial"/>
                <w:vanish w:val="0"/>
                <w:sz w:val="16"/>
                <w:szCs w:val="16"/>
              </w:rPr>
            </w:pPr>
          </w:p>
          <w:p w:rsidR="00EE0FD2" w:rsidRPr="00FB6F6E" w:rsidRDefault="00B96F36" w:rsidP="00B96F36">
            <w:pPr>
              <w:pStyle w:val="TableParagraph"/>
              <w:spacing w:before="161"/>
              <w:ind w:left="104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BF0D92" w:rsidRPr="00FB6F6E">
              <w:rPr>
                <w:vanish/>
                <w:color w:val="231F20"/>
              </w:rPr>
              <w:t xml:space="preserve">Consult </w:t>
            </w:r>
            <w:r w:rsidR="007B4B00" w:rsidRPr="00FB6F6E">
              <w:rPr>
                <w:vanish/>
                <w:color w:val="231F20"/>
              </w:rPr>
              <w:t>December 2018 –    March 2019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="005D7C56" w:rsidRPr="00FB6F6E">
              <w:rPr>
                <w:color w:val="231F20"/>
                <w:lang w:val="cy-GB"/>
              </w:rPr>
              <w:t>Ymgynghori Rhagfyr 2018- Mawrth 2019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</w:tc>
      </w:tr>
      <w:tr w:rsidR="00EE0FD2" w:rsidRPr="00183ACF" w:rsidTr="00696E39">
        <w:trPr>
          <w:trHeight w:hRule="exact" w:val="2688"/>
        </w:trPr>
        <w:tc>
          <w:tcPr>
            <w:tcW w:w="1027" w:type="dxa"/>
          </w:tcPr>
          <w:p w:rsidR="00F407E3" w:rsidRPr="00F407E3" w:rsidRDefault="00F407E3">
            <w:pPr>
              <w:pStyle w:val="TableParagraph"/>
              <w:spacing w:before="2"/>
              <w:ind w:left="105"/>
              <w:rPr>
                <w:color w:val="0070C0"/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spacing w:before="2"/>
              <w:ind w:left="105"/>
              <w:rPr>
                <w:color w:val="0070C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0070C0"/>
                <w:sz w:val="24"/>
                <w:szCs w:val="24"/>
              </w:rPr>
              <w:t>Stage 6</w:t>
            </w:r>
            <w:r w:rsidRPr="00B96F36">
              <w:rPr>
                <w:rStyle w:val="tw4winMark"/>
              </w:rPr>
              <w:t>&lt;}100{&gt;</w:t>
            </w:r>
            <w:r w:rsidR="005D7C56" w:rsidRPr="00B96F36">
              <w:rPr>
                <w:color w:val="0070C0"/>
                <w:sz w:val="24"/>
                <w:szCs w:val="24"/>
                <w:lang w:val="cy-GB"/>
              </w:rPr>
              <w:t>Cam 6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6379" w:type="dxa"/>
          </w:tcPr>
          <w:p w:rsidR="00F407E3" w:rsidRPr="00F407E3" w:rsidRDefault="00F407E3" w:rsidP="003E6753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16"/>
                <w:szCs w:val="16"/>
                <w:u w:val="single" w:color="231F20"/>
              </w:rPr>
            </w:pPr>
          </w:p>
          <w:p w:rsidR="00EE0FD2" w:rsidRPr="00B96F36" w:rsidRDefault="00B96F36" w:rsidP="00B96F36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 w:color="231F20"/>
              </w:rPr>
              <w:t>Publish Final ROWIP</w:t>
            </w:r>
            <w:r w:rsidRPr="00B96F36">
              <w:rPr>
                <w:rStyle w:val="tw4winMark"/>
              </w:rPr>
              <w:t>&lt;}0{&gt;</w:t>
            </w:r>
            <w:r w:rsidR="005D7C56" w:rsidRPr="00B96F36">
              <w:rPr>
                <w:b/>
                <w:color w:val="231F20"/>
                <w:sz w:val="24"/>
                <w:szCs w:val="24"/>
                <w:u w:val="single" w:color="231F20"/>
                <w:lang w:val="cy-GB"/>
              </w:rPr>
              <w:t>Cyhoeddi’r CGHT Terfynol</w:t>
            </w:r>
            <w:r w:rsidRPr="00B96F36">
              <w:rPr>
                <w:rStyle w:val="tw4winMark"/>
              </w:rPr>
              <w:t>&lt;0}</w:t>
            </w:r>
          </w:p>
          <w:p w:rsidR="00EE0FD2" w:rsidRPr="00F407E3" w:rsidRDefault="00EE0FD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231F20"/>
                <w:sz w:val="24"/>
                <w:szCs w:val="24"/>
              </w:rPr>
              <w:t>Ensure all agreed amendments to draft plan and</w:t>
            </w:r>
            <w:r w:rsidR="006811D6" w:rsidRPr="00B96F36">
              <w:rPr>
                <w:vanish/>
                <w:color w:val="231F20"/>
                <w:sz w:val="24"/>
                <w:szCs w:val="24"/>
              </w:rPr>
              <w:t xml:space="preserve"> </w:t>
            </w:r>
            <w:r w:rsidR="00E60748" w:rsidRPr="00B96F36">
              <w:rPr>
                <w:vanish/>
                <w:color w:val="231F20"/>
                <w:sz w:val="24"/>
                <w:szCs w:val="24"/>
              </w:rPr>
              <w:t>annexed ‘Delivery Plans’ made.</w:t>
            </w:r>
            <w:r w:rsidRPr="00B96F36">
              <w:rPr>
                <w:rStyle w:val="tw4winMark"/>
              </w:rPr>
              <w:t>&lt;}0{&gt;</w:t>
            </w:r>
            <w:r w:rsidRPr="00FB6F6E">
              <w:rPr>
                <w:color w:val="231F20"/>
                <w:lang w:val="cy-GB"/>
              </w:rPr>
              <w:t>Sicrhau y gwneir yr holl ddiwygiadau y cytunwyd arnynt i’r cynllun drafft a’r ‘Cynlluniau Cyflawni' sydd wedi’u hychwanegu.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FB6F6E">
              <w:rPr>
                <w:vanish/>
                <w:color w:val="231F20"/>
              </w:rPr>
              <w:t>Place final copy on deposit at principal offices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Rhoi’r copi terfynol ar adnau mewn prif swyddfeydd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FB6F6E">
              <w:rPr>
                <w:vanish/>
                <w:color w:val="231F20"/>
              </w:rPr>
              <w:t>Provide copy of new ROWIP on website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Rhoi copi o’r CGHT newydd ar y wefan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Pr="00FB6F6E">
              <w:rPr>
                <w:color w:val="231F20"/>
              </w:rPr>
              <w:t xml:space="preserve"> 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FB6F6E">
              <w:rPr>
                <w:vanish/>
                <w:color w:val="231F20"/>
              </w:rPr>
              <w:t>Send notice of completion to relevant parties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Anfon hysbysiad o gwblhau i'r partïon perthnasol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EE0FD2" w:rsidRPr="00B96F36" w:rsidRDefault="00B96F36" w:rsidP="00B96F36">
            <w:pPr>
              <w:pStyle w:val="TableParagraph"/>
              <w:numPr>
                <w:ilvl w:val="0"/>
                <w:numId w:val="38"/>
              </w:numPr>
              <w:ind w:right="91"/>
              <w:rPr>
                <w:color w:val="231F20"/>
                <w:sz w:val="24"/>
                <w:szCs w:val="24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55434B" w:rsidRPr="00FB6F6E">
              <w:rPr>
                <w:vanish/>
                <w:color w:val="231F20"/>
              </w:rPr>
              <w:t>Undertake any other appropriate publicity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Ymgymryd ag unrhyw gyhoeddusrwydd priodol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1608" w:type="dxa"/>
          </w:tcPr>
          <w:p w:rsidR="00EE0FD2" w:rsidRPr="00F407E3" w:rsidRDefault="00EE0FD2">
            <w:pPr>
              <w:pStyle w:val="TableParagraph"/>
              <w:rPr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ind w:left="104"/>
              <w:rPr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0F4B22" w:rsidRPr="00B96F36">
              <w:rPr>
                <w:vanish/>
                <w:color w:val="231F20"/>
                <w:sz w:val="24"/>
                <w:szCs w:val="24"/>
              </w:rPr>
              <w:t>By end June</w:t>
            </w:r>
            <w:r w:rsidR="00726B7A" w:rsidRPr="00B96F36">
              <w:rPr>
                <w:vanish/>
                <w:color w:val="231F20"/>
                <w:sz w:val="24"/>
                <w:szCs w:val="24"/>
              </w:rPr>
              <w:t xml:space="preserve"> </w:t>
            </w:r>
            <w:r w:rsidR="000F4B22" w:rsidRPr="00B96F36">
              <w:rPr>
                <w:vanish/>
                <w:color w:val="231F20"/>
                <w:sz w:val="24"/>
                <w:szCs w:val="24"/>
              </w:rPr>
              <w:t xml:space="preserve"> 2019</w:t>
            </w:r>
            <w:r w:rsidRPr="00B96F36">
              <w:rPr>
                <w:rStyle w:val="tw4winMark"/>
              </w:rPr>
              <w:t>&lt;}0{&gt;</w:t>
            </w:r>
            <w:r w:rsidR="005D7C56" w:rsidRPr="00B96F36">
              <w:rPr>
                <w:color w:val="231F20"/>
                <w:sz w:val="24"/>
                <w:szCs w:val="24"/>
                <w:lang w:val="cy-GB"/>
              </w:rPr>
              <w:t>Erbyn diwedd Mehefin 2019</w:t>
            </w:r>
            <w:r w:rsidRPr="00B96F36">
              <w:rPr>
                <w:rStyle w:val="tw4winMark"/>
              </w:rPr>
              <w:t>&lt;0}</w:t>
            </w:r>
          </w:p>
        </w:tc>
      </w:tr>
      <w:tr w:rsidR="00EE0FD2" w:rsidRPr="00183ACF" w:rsidTr="00FB6F6E">
        <w:trPr>
          <w:trHeight w:hRule="exact" w:val="1990"/>
        </w:trPr>
        <w:tc>
          <w:tcPr>
            <w:tcW w:w="1027" w:type="dxa"/>
          </w:tcPr>
          <w:p w:rsidR="00F407E3" w:rsidRPr="00F407E3" w:rsidRDefault="00F407E3">
            <w:pPr>
              <w:pStyle w:val="TableParagraph"/>
              <w:spacing w:before="2"/>
              <w:ind w:left="105"/>
              <w:rPr>
                <w:color w:val="0070C0"/>
                <w:sz w:val="16"/>
                <w:szCs w:val="16"/>
              </w:rPr>
            </w:pPr>
          </w:p>
          <w:p w:rsidR="00EE0FD2" w:rsidRPr="00B96F36" w:rsidRDefault="00B96F36" w:rsidP="00B96F36">
            <w:pPr>
              <w:pStyle w:val="TableParagraph"/>
              <w:spacing w:before="2"/>
              <w:ind w:left="105"/>
              <w:rPr>
                <w:color w:val="0070C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vanish/>
                <w:color w:val="0070C0"/>
                <w:sz w:val="24"/>
                <w:szCs w:val="24"/>
              </w:rPr>
              <w:t>Stage 7</w:t>
            </w:r>
            <w:r w:rsidRPr="00B96F36">
              <w:rPr>
                <w:rStyle w:val="tw4winMark"/>
              </w:rPr>
              <w:t>&lt;}100{&gt;</w:t>
            </w:r>
            <w:r w:rsidR="005D7C56" w:rsidRPr="00B96F36">
              <w:rPr>
                <w:color w:val="0070C0"/>
                <w:sz w:val="24"/>
                <w:szCs w:val="24"/>
                <w:lang w:val="cy-GB"/>
              </w:rPr>
              <w:t>Cam 7</w:t>
            </w:r>
            <w:r w:rsidRPr="00B96F36">
              <w:rPr>
                <w:rStyle w:val="tw4winMark"/>
              </w:rPr>
              <w:t>&lt;0}</w:t>
            </w:r>
          </w:p>
        </w:tc>
        <w:tc>
          <w:tcPr>
            <w:tcW w:w="6379" w:type="dxa"/>
          </w:tcPr>
          <w:p w:rsidR="00F407E3" w:rsidRPr="00F407E3" w:rsidRDefault="00F407E3" w:rsidP="003E6753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16"/>
                <w:szCs w:val="16"/>
                <w:u w:val="single" w:color="231F20"/>
              </w:rPr>
            </w:pPr>
          </w:p>
          <w:p w:rsidR="00EE0FD2" w:rsidRPr="00B96F36" w:rsidRDefault="00B96F36" w:rsidP="00B96F36">
            <w:pPr>
              <w:pStyle w:val="TableParagraph"/>
              <w:spacing w:before="2"/>
              <w:ind w:left="105"/>
              <w:jc w:val="center"/>
              <w:rPr>
                <w:b/>
                <w:color w:val="231F20"/>
                <w:sz w:val="24"/>
                <w:szCs w:val="24"/>
              </w:rPr>
            </w:pPr>
            <w:r w:rsidRPr="00B96F36">
              <w:rPr>
                <w:rStyle w:val="tw4winMark"/>
              </w:rPr>
              <w:t>{0&gt;</w:t>
            </w:r>
            <w:r w:rsidR="00E60748" w:rsidRPr="00B96F36">
              <w:rPr>
                <w:b/>
                <w:vanish/>
                <w:color w:val="231F20"/>
                <w:sz w:val="24"/>
                <w:szCs w:val="24"/>
                <w:u w:val="single" w:color="231F20"/>
              </w:rPr>
              <w:t>Set up on-going monitoring procedure</w:t>
            </w:r>
            <w:r w:rsidRPr="00B96F36">
              <w:rPr>
                <w:rStyle w:val="tw4winMark"/>
              </w:rPr>
              <w:t>&lt;}0{&gt;</w:t>
            </w:r>
            <w:r w:rsidR="005D7C56" w:rsidRPr="00B96F36">
              <w:rPr>
                <w:b/>
                <w:color w:val="231F20"/>
                <w:sz w:val="24"/>
                <w:szCs w:val="24"/>
                <w:u w:val="single" w:color="231F20"/>
                <w:lang w:val="cy-GB"/>
              </w:rPr>
              <w:t xml:space="preserve">Sefydlu gweithdrefn monitro </w:t>
            </w:r>
            <w:r w:rsidRPr="00B96F36">
              <w:rPr>
                <w:b/>
                <w:color w:val="231F20"/>
                <w:sz w:val="24"/>
                <w:szCs w:val="24"/>
                <w:u w:val="single" w:color="231F20"/>
                <w:lang w:val="cy-GB"/>
              </w:rPr>
              <w:t>parhaus</w:t>
            </w:r>
            <w:r w:rsidRPr="00B96F36">
              <w:rPr>
                <w:rStyle w:val="tw4winMark"/>
              </w:rPr>
              <w:t>&lt;0}</w:t>
            </w:r>
          </w:p>
          <w:p w:rsidR="00EE0FD2" w:rsidRPr="00F407E3" w:rsidRDefault="00EE0FD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9"/>
              </w:numPr>
              <w:ind w:right="91"/>
              <w:rPr>
                <w:color w:val="231F20"/>
              </w:rPr>
            </w:pPr>
            <w:r w:rsidRPr="00B96F36">
              <w:rPr>
                <w:rStyle w:val="tw4winMark"/>
              </w:rPr>
              <w:t>{0&gt;</w:t>
            </w:r>
            <w:r w:rsidR="0013403C" w:rsidRPr="00B96F36">
              <w:rPr>
                <w:vanish/>
                <w:color w:val="231F20"/>
                <w:sz w:val="24"/>
                <w:szCs w:val="24"/>
              </w:rPr>
              <w:t>Regularly check work against Delivery plans</w:t>
            </w:r>
            <w:r w:rsidRPr="00B96F36">
              <w:rPr>
                <w:rStyle w:val="tw4winMark"/>
              </w:rPr>
              <w:t>&lt;}0{&gt;</w:t>
            </w:r>
            <w:r w:rsidRPr="00FB6F6E">
              <w:rPr>
                <w:color w:val="231F20"/>
                <w:lang w:val="cy-GB"/>
              </w:rPr>
              <w:t>Gwirio gwaith yn rheolaidd yn erbyn cynlluniau Cyflawni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9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F41ED2" w:rsidRPr="00FB6F6E">
              <w:rPr>
                <w:vanish/>
                <w:color w:val="231F20"/>
              </w:rPr>
              <w:t>R</w:t>
            </w:r>
            <w:r w:rsidR="006811D6" w:rsidRPr="00FB6F6E">
              <w:rPr>
                <w:vanish/>
                <w:color w:val="231F20"/>
              </w:rPr>
              <w:t>eview and update new ROWIP Delivery plans against actions achieved/not achieved annual</w:t>
            </w:r>
            <w:r w:rsidR="0013403C" w:rsidRPr="00FB6F6E">
              <w:rPr>
                <w:vanish/>
                <w:color w:val="231F20"/>
              </w:rPr>
              <w:t>ly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Adolygu a diweddaru cynlluniau cyflawni CGHT yn erbyn camau gweithredu a gyflwynwyd/nas cyflawnwyd yn flynyddol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B96F36" w:rsidRPr="00FB6F6E" w:rsidRDefault="00B96F36" w:rsidP="00B96F36">
            <w:pPr>
              <w:pStyle w:val="TableParagraph"/>
              <w:numPr>
                <w:ilvl w:val="0"/>
                <w:numId w:val="39"/>
              </w:numPr>
              <w:ind w:right="91"/>
              <w:rPr>
                <w:color w:val="231F20"/>
              </w:rPr>
            </w:pP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FB6F6E">
              <w:rPr>
                <w:vanish/>
                <w:color w:val="231F20"/>
              </w:rPr>
              <w:t xml:space="preserve">Review </w:t>
            </w:r>
            <w:r w:rsidR="006811D6" w:rsidRPr="00FB6F6E">
              <w:rPr>
                <w:vanish/>
                <w:color w:val="231F20"/>
              </w:rPr>
              <w:t>full ROWIP ag</w:t>
            </w:r>
            <w:r w:rsidR="00E60748" w:rsidRPr="00FB6F6E">
              <w:rPr>
                <w:vanish/>
                <w:color w:val="231F20"/>
              </w:rPr>
              <w:t>ain in 10 years.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Pr="00FB6F6E">
              <w:rPr>
                <w:color w:val="231F20"/>
                <w:lang w:val="cy-GB"/>
              </w:rPr>
              <w:t>Adolygu’r CGHT llawn eto ym mhen 10 mlynedd.</w:t>
            </w:r>
            <w:r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F407E3" w:rsidRPr="00F407E3" w:rsidRDefault="00F407E3" w:rsidP="00F407E3">
            <w:pPr>
              <w:pStyle w:val="TableParagraph"/>
              <w:ind w:left="606" w:right="91"/>
              <w:rPr>
                <w:sz w:val="16"/>
                <w:szCs w:val="16"/>
              </w:rPr>
            </w:pPr>
          </w:p>
        </w:tc>
        <w:tc>
          <w:tcPr>
            <w:tcW w:w="1608" w:type="dxa"/>
          </w:tcPr>
          <w:p w:rsidR="00EE0FD2" w:rsidRPr="0013403C" w:rsidRDefault="00EE0FD2">
            <w:pPr>
              <w:pStyle w:val="TableParagraph"/>
              <w:rPr>
                <w:sz w:val="16"/>
                <w:szCs w:val="16"/>
              </w:rPr>
            </w:pPr>
          </w:p>
          <w:p w:rsidR="0013403C" w:rsidRPr="0013403C" w:rsidRDefault="0013403C">
            <w:pPr>
              <w:pStyle w:val="TableParagraph"/>
              <w:spacing w:before="1"/>
              <w:ind w:left="104"/>
              <w:rPr>
                <w:color w:val="231F20"/>
                <w:sz w:val="16"/>
                <w:szCs w:val="16"/>
              </w:rPr>
            </w:pPr>
          </w:p>
          <w:p w:rsidR="00EE0FD2" w:rsidRPr="00FB6F6E" w:rsidRDefault="00F41ED2" w:rsidP="00B96F36">
            <w:pPr>
              <w:pStyle w:val="TableParagraph"/>
              <w:spacing w:before="1"/>
              <w:ind w:left="104"/>
              <w:rPr>
                <w:color w:val="231F20"/>
              </w:rPr>
            </w:pPr>
            <w:r w:rsidRPr="00FB6F6E">
              <w:rPr>
                <w:color w:val="231F20"/>
              </w:rPr>
              <w:t xml:space="preserve">1. </w:t>
            </w:r>
            <w:r w:rsidR="00B96F36"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E60748" w:rsidRPr="00FB6F6E">
              <w:rPr>
                <w:vanish/>
                <w:color w:val="231F20"/>
              </w:rPr>
              <w:t>On-going</w:t>
            </w:r>
            <w:r w:rsidR="00B96F36"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="005D7C56" w:rsidRPr="00FB6F6E">
              <w:rPr>
                <w:color w:val="231F20"/>
                <w:lang w:val="cy-GB"/>
              </w:rPr>
              <w:t>Cyfredol</w:t>
            </w:r>
            <w:r w:rsidR="00B96F36"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</w:p>
          <w:p w:rsidR="0013403C" w:rsidRPr="00FB6F6E" w:rsidRDefault="00F41ED2" w:rsidP="00B96F36">
            <w:pPr>
              <w:pStyle w:val="TableParagraph"/>
              <w:spacing w:before="1"/>
              <w:ind w:left="104"/>
              <w:rPr>
                <w:color w:val="231F20"/>
              </w:rPr>
            </w:pPr>
            <w:r w:rsidRPr="00FB6F6E">
              <w:rPr>
                <w:color w:val="231F20"/>
              </w:rPr>
              <w:t xml:space="preserve">2. </w:t>
            </w:r>
            <w:r w:rsidR="00B96F36" w:rsidRPr="00FB6F6E">
              <w:rPr>
                <w:rStyle w:val="tw4winMark"/>
                <w:rFonts w:ascii="Arial" w:hAnsi="Arial" w:cs="Arial"/>
                <w:sz w:val="22"/>
                <w:szCs w:val="22"/>
              </w:rPr>
              <w:t>{0&gt;</w:t>
            </w:r>
            <w:r w:rsidR="0013403C" w:rsidRPr="00FB6F6E">
              <w:rPr>
                <w:vanish/>
                <w:color w:val="231F20"/>
              </w:rPr>
              <w:t>J</w:t>
            </w:r>
            <w:r w:rsidR="00C64974" w:rsidRPr="00FB6F6E">
              <w:rPr>
                <w:vanish/>
                <w:color w:val="231F20"/>
              </w:rPr>
              <w:t>une</w:t>
            </w:r>
            <w:r w:rsidR="0013403C" w:rsidRPr="00FB6F6E">
              <w:rPr>
                <w:vanish/>
                <w:color w:val="231F20"/>
              </w:rPr>
              <w:t xml:space="preserve"> 20</w:t>
            </w:r>
            <w:r w:rsidR="00C64974" w:rsidRPr="00FB6F6E">
              <w:rPr>
                <w:vanish/>
                <w:color w:val="231F20"/>
              </w:rPr>
              <w:t>20</w:t>
            </w:r>
            <w:r w:rsidR="0013403C" w:rsidRPr="00FB6F6E">
              <w:rPr>
                <w:vanish/>
                <w:color w:val="231F20"/>
              </w:rPr>
              <w:t>, then annually</w:t>
            </w:r>
            <w:r w:rsidR="00B96F36"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&lt;}0{&gt;</w:t>
            </w:r>
            <w:r w:rsidR="005D7C56" w:rsidRPr="00FB6F6E">
              <w:rPr>
                <w:color w:val="231F20"/>
                <w:lang w:val="cy-GB"/>
              </w:rPr>
              <w:t>Mehefin 2020, ac wedyn yn flynyddol</w:t>
            </w:r>
            <w:r w:rsidR="00B96F36" w:rsidRPr="00FB6F6E">
              <w:rPr>
                <w:rStyle w:val="tw4winMark"/>
                <w:rFonts w:ascii="Arial" w:hAnsi="Arial" w:cs="Arial"/>
                <w:sz w:val="22"/>
                <w:szCs w:val="22"/>
              </w:rPr>
              <w:t>&lt;0}</w:t>
            </w:r>
            <w:r w:rsidR="0013403C" w:rsidRPr="00FB6F6E">
              <w:rPr>
                <w:color w:val="231F20"/>
              </w:rPr>
              <w:t xml:space="preserve"> </w:t>
            </w:r>
          </w:p>
          <w:p w:rsidR="0013403C" w:rsidRPr="00183ACF" w:rsidRDefault="00F41ED2" w:rsidP="0013403C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FB6F6E">
              <w:rPr>
                <w:color w:val="231F20"/>
              </w:rPr>
              <w:t xml:space="preserve">3. </w:t>
            </w:r>
            <w:r w:rsidR="0013403C" w:rsidRPr="00FB6F6E">
              <w:rPr>
                <w:color w:val="231F20"/>
              </w:rPr>
              <w:t>2027</w:t>
            </w:r>
            <w:r w:rsidR="00C64974" w:rsidRPr="00FB6F6E">
              <w:rPr>
                <w:color w:val="231F20"/>
              </w:rPr>
              <w:t>-29</w:t>
            </w:r>
          </w:p>
        </w:tc>
      </w:tr>
    </w:tbl>
    <w:p w:rsidR="001413DD" w:rsidRDefault="001413DD" w:rsidP="001413DD">
      <w:pPr>
        <w:pStyle w:val="BodyText"/>
        <w:ind w:left="102" w:right="160"/>
        <w:rPr>
          <w:rFonts w:eastAsia="Arial Unicode MS"/>
          <w:color w:val="231F20"/>
          <w:sz w:val="24"/>
          <w:szCs w:val="24"/>
        </w:rPr>
      </w:pPr>
    </w:p>
    <w:p w:rsidR="001413DD" w:rsidRPr="00B96F36" w:rsidRDefault="00B96F36" w:rsidP="00B96F36">
      <w:pPr>
        <w:pStyle w:val="BodyText"/>
        <w:ind w:left="102" w:right="160"/>
        <w:rPr>
          <w:rFonts w:eastAsia="Arial Unicode MS"/>
          <w:color w:val="C00000"/>
          <w:sz w:val="24"/>
          <w:szCs w:val="24"/>
        </w:rPr>
      </w:pPr>
      <w:r w:rsidRPr="00B96F36">
        <w:rPr>
          <w:rStyle w:val="tw4winMark"/>
        </w:rPr>
        <w:t>{0&gt;</w:t>
      </w:r>
      <w:r w:rsidR="001413DD" w:rsidRPr="00B96F36">
        <w:rPr>
          <w:rFonts w:eastAsia="Arial Unicode MS"/>
          <w:vanish/>
          <w:color w:val="C00000"/>
          <w:sz w:val="24"/>
          <w:szCs w:val="24"/>
        </w:rPr>
        <w:t xml:space="preserve">Comments </w:t>
      </w:r>
      <w:r w:rsidR="00362F85" w:rsidRPr="00B96F36">
        <w:rPr>
          <w:rFonts w:eastAsia="Arial Unicode MS"/>
          <w:vanish/>
          <w:color w:val="C00000"/>
          <w:sz w:val="24"/>
          <w:szCs w:val="24"/>
        </w:rPr>
        <w:t xml:space="preserve">regarding </w:t>
      </w:r>
      <w:r w:rsidR="00323479" w:rsidRPr="00B96F36">
        <w:rPr>
          <w:rFonts w:eastAsia="Arial Unicode MS"/>
          <w:vanish/>
          <w:color w:val="C00000"/>
          <w:sz w:val="24"/>
          <w:szCs w:val="24"/>
        </w:rPr>
        <w:t>th</w:t>
      </w:r>
      <w:r w:rsidR="00D72456" w:rsidRPr="00B96F36">
        <w:rPr>
          <w:rFonts w:eastAsia="Arial Unicode MS"/>
          <w:vanish/>
          <w:color w:val="C00000"/>
          <w:sz w:val="24"/>
          <w:szCs w:val="24"/>
        </w:rPr>
        <w:t xml:space="preserve">e </w:t>
      </w:r>
      <w:r w:rsidR="00863FE7" w:rsidRPr="00B96F36">
        <w:rPr>
          <w:rFonts w:eastAsia="Arial Unicode MS"/>
          <w:vanish/>
          <w:color w:val="C00000"/>
          <w:sz w:val="24"/>
          <w:szCs w:val="24"/>
        </w:rPr>
        <w:t xml:space="preserve">above </w:t>
      </w:r>
      <w:r w:rsidR="00D72456" w:rsidRPr="00B96F36">
        <w:rPr>
          <w:rFonts w:eastAsia="Arial Unicode MS"/>
          <w:vanish/>
          <w:color w:val="C00000"/>
          <w:sz w:val="24"/>
          <w:szCs w:val="24"/>
        </w:rPr>
        <w:t>outline</w:t>
      </w:r>
      <w:r w:rsidR="00323479" w:rsidRPr="00B96F36">
        <w:rPr>
          <w:rFonts w:eastAsia="Arial Unicode MS"/>
          <w:vanish/>
          <w:color w:val="C00000"/>
          <w:sz w:val="24"/>
          <w:szCs w:val="24"/>
        </w:rPr>
        <w:t xml:space="preserve"> process </w:t>
      </w:r>
      <w:r w:rsidR="00500BB1" w:rsidRPr="00B96F36">
        <w:rPr>
          <w:rFonts w:eastAsia="Arial Unicode MS"/>
          <w:vanish/>
          <w:color w:val="C00000"/>
          <w:sz w:val="24"/>
          <w:szCs w:val="24"/>
        </w:rPr>
        <w:t>to</w:t>
      </w:r>
      <w:r w:rsidR="00323479" w:rsidRPr="00B96F36">
        <w:rPr>
          <w:rFonts w:eastAsia="Arial Unicode MS"/>
          <w:vanish/>
          <w:color w:val="C00000"/>
          <w:sz w:val="24"/>
          <w:szCs w:val="24"/>
        </w:rPr>
        <w:t xml:space="preserve"> deliver the new ROWIP </w:t>
      </w:r>
      <w:r w:rsidR="001413DD" w:rsidRPr="00B96F36">
        <w:rPr>
          <w:rFonts w:eastAsia="Arial Unicode MS"/>
          <w:vanish/>
          <w:color w:val="C00000"/>
          <w:sz w:val="24"/>
          <w:szCs w:val="24"/>
        </w:rPr>
        <w:t xml:space="preserve">should be submitted to Tricia Cottnam by </w:t>
      </w:r>
      <w:r w:rsidR="00F407E3" w:rsidRPr="00B96F36">
        <w:rPr>
          <w:rFonts w:eastAsia="Arial Unicode MS"/>
          <w:b/>
          <w:vanish/>
          <w:color w:val="C00000"/>
          <w:sz w:val="24"/>
          <w:szCs w:val="24"/>
          <w:highlight w:val="yellow"/>
        </w:rPr>
        <w:t>Mond</w:t>
      </w:r>
      <w:r w:rsidR="001413DD" w:rsidRPr="00B96F36">
        <w:rPr>
          <w:rFonts w:eastAsia="Arial Unicode MS"/>
          <w:b/>
          <w:vanish/>
          <w:color w:val="C00000"/>
          <w:sz w:val="24"/>
          <w:szCs w:val="24"/>
          <w:highlight w:val="yellow"/>
        </w:rPr>
        <w:t xml:space="preserve">ay </w:t>
      </w:r>
      <w:r w:rsidR="00721F70" w:rsidRPr="00B96F36">
        <w:rPr>
          <w:rFonts w:eastAsia="Arial Unicode MS"/>
          <w:b/>
          <w:vanish/>
          <w:color w:val="C00000"/>
          <w:sz w:val="24"/>
          <w:szCs w:val="24"/>
          <w:highlight w:val="yellow"/>
        </w:rPr>
        <w:t>30</w:t>
      </w:r>
      <w:r w:rsidR="00721F70" w:rsidRPr="00B96F36">
        <w:rPr>
          <w:rFonts w:eastAsia="Arial Unicode MS"/>
          <w:b/>
          <w:vanish/>
          <w:color w:val="C00000"/>
          <w:sz w:val="24"/>
          <w:szCs w:val="24"/>
          <w:highlight w:val="yellow"/>
          <w:vertAlign w:val="superscript"/>
        </w:rPr>
        <w:t>th</w:t>
      </w:r>
      <w:r w:rsidR="00721F70" w:rsidRPr="00B96F36">
        <w:rPr>
          <w:rFonts w:eastAsia="Arial Unicode MS"/>
          <w:b/>
          <w:vanish/>
          <w:color w:val="C00000"/>
          <w:sz w:val="24"/>
          <w:szCs w:val="24"/>
          <w:highlight w:val="yellow"/>
        </w:rPr>
        <w:t xml:space="preserve"> </w:t>
      </w:r>
      <w:r w:rsidR="001413DD" w:rsidRPr="00B96F36">
        <w:rPr>
          <w:rFonts w:eastAsia="Arial Unicode MS"/>
          <w:b/>
          <w:vanish/>
          <w:color w:val="C00000"/>
          <w:sz w:val="24"/>
          <w:szCs w:val="24"/>
          <w:highlight w:val="yellow"/>
        </w:rPr>
        <w:t>October 2017</w:t>
      </w:r>
      <w:r w:rsidR="001413DD" w:rsidRPr="00B96F36">
        <w:rPr>
          <w:rFonts w:eastAsia="Arial Unicode MS"/>
          <w:vanish/>
          <w:color w:val="C00000"/>
          <w:sz w:val="24"/>
          <w:szCs w:val="24"/>
        </w:rPr>
        <w:t xml:space="preserve"> at th</w:t>
      </w:r>
      <w:r w:rsidR="006247BB" w:rsidRPr="00B96F36">
        <w:rPr>
          <w:rFonts w:eastAsia="Arial Unicode MS"/>
          <w:vanish/>
          <w:color w:val="C00000"/>
          <w:sz w:val="24"/>
          <w:szCs w:val="24"/>
        </w:rPr>
        <w:t>is</w:t>
      </w:r>
      <w:r w:rsidR="001413DD" w:rsidRPr="00B96F36">
        <w:rPr>
          <w:rFonts w:eastAsia="Arial Unicode MS"/>
          <w:vanish/>
          <w:color w:val="C00000"/>
          <w:sz w:val="24"/>
          <w:szCs w:val="24"/>
        </w:rPr>
        <w:t xml:space="preserve"> address:</w:t>
      </w:r>
      <w:r w:rsidRPr="00B96F36">
        <w:rPr>
          <w:rStyle w:val="tw4winMark"/>
        </w:rPr>
        <w:t>&lt;}0{&gt;</w:t>
      </w:r>
      <w:r w:rsidR="005D7C56" w:rsidRPr="00B96F36">
        <w:rPr>
          <w:rFonts w:eastAsia="Arial Unicode MS"/>
          <w:color w:val="C00000"/>
          <w:sz w:val="24"/>
          <w:szCs w:val="24"/>
          <w:lang w:val="cy-GB"/>
        </w:rPr>
        <w:t xml:space="preserve">Dylid cyflwyno sylwadau ynglŷn â’r broses amlinellol uchod i gyflawni’r CGHT newydd i Tricia Cottnam erbyn </w:t>
      </w:r>
      <w:r w:rsidR="00FB6F6E" w:rsidRPr="00E7369C">
        <w:rPr>
          <w:rFonts w:eastAsia="Arial Unicode MS"/>
          <w:b/>
          <w:color w:val="C00000"/>
          <w:sz w:val="24"/>
          <w:szCs w:val="24"/>
          <w:lang w:val="cy-GB"/>
        </w:rPr>
        <w:t>Dydd Llun 06 Tachwedd</w:t>
      </w:r>
      <w:r w:rsidRPr="00B96F36">
        <w:rPr>
          <w:rFonts w:eastAsia="Arial Unicode MS"/>
          <w:b/>
          <w:color w:val="C00000"/>
          <w:sz w:val="24"/>
          <w:szCs w:val="24"/>
          <w:lang w:val="cy-GB"/>
        </w:rPr>
        <w:t xml:space="preserve"> 2017</w:t>
      </w:r>
      <w:r w:rsidR="005D7C56" w:rsidRPr="00B96F36">
        <w:rPr>
          <w:rFonts w:eastAsia="Arial Unicode MS"/>
          <w:color w:val="C00000"/>
          <w:sz w:val="24"/>
          <w:szCs w:val="24"/>
          <w:lang w:val="cy-GB"/>
        </w:rPr>
        <w:t xml:space="preserve"> yn y cyfeiriad hwn:</w:t>
      </w:r>
      <w:r w:rsidRPr="00B96F36">
        <w:rPr>
          <w:rStyle w:val="tw4winMark"/>
        </w:rPr>
        <w:t>&lt;0}</w:t>
      </w:r>
    </w:p>
    <w:p w:rsidR="001413DD" w:rsidRPr="00F351D0" w:rsidRDefault="001413DD" w:rsidP="001413DD">
      <w:pPr>
        <w:pStyle w:val="BodyText"/>
        <w:ind w:left="102" w:right="160"/>
        <w:rPr>
          <w:rFonts w:eastAsia="Arial Unicode MS"/>
          <w:color w:val="231F20"/>
          <w:sz w:val="24"/>
          <w:szCs w:val="24"/>
        </w:rPr>
      </w:pPr>
    </w:p>
    <w:p w:rsidR="001413DD" w:rsidRPr="00B96F36" w:rsidRDefault="00B96F36" w:rsidP="00B96F36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1413DD" w:rsidRPr="00B96F36">
        <w:rPr>
          <w:rFonts w:eastAsia="Arial Unicode MS"/>
          <w:b/>
          <w:vanish/>
          <w:color w:val="231F20"/>
          <w:sz w:val="24"/>
          <w:szCs w:val="24"/>
        </w:rPr>
        <w:t>Tricia Cottnam, ROWIP Officer</w:t>
      </w:r>
      <w:r w:rsidRPr="00B96F36">
        <w:rPr>
          <w:rStyle w:val="tw4winMark"/>
        </w:rPr>
        <w:t>&lt;}0{&gt;</w:t>
      </w:r>
      <w:r w:rsidR="005D7C56" w:rsidRPr="00B96F36">
        <w:rPr>
          <w:rFonts w:eastAsia="Arial Unicode MS"/>
          <w:b/>
          <w:color w:val="231F20"/>
          <w:sz w:val="24"/>
          <w:szCs w:val="24"/>
          <w:lang w:val="cy-GB"/>
        </w:rPr>
        <w:t>Tricia Cottnam, Swyddog CGHT</w:t>
      </w:r>
      <w:r w:rsidRPr="00B96F36">
        <w:rPr>
          <w:rStyle w:val="tw4winMark"/>
        </w:rPr>
        <w:t>&lt;0}</w:t>
      </w:r>
    </w:p>
    <w:p w:rsidR="001413DD" w:rsidRPr="00B96F36" w:rsidRDefault="00B96F36" w:rsidP="00B96F36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1413DD" w:rsidRPr="00B96F36">
        <w:rPr>
          <w:rFonts w:eastAsia="Arial Unicode MS"/>
          <w:b/>
          <w:vanish/>
          <w:color w:val="231F20"/>
          <w:sz w:val="24"/>
          <w:szCs w:val="24"/>
        </w:rPr>
        <w:t>Public Rights of Way Team (Room 301)</w:t>
      </w:r>
      <w:r w:rsidRPr="00B96F36">
        <w:rPr>
          <w:rStyle w:val="tw4winMark"/>
        </w:rPr>
        <w:t>&lt;}0{&gt;</w:t>
      </w:r>
      <w:r w:rsidR="005D7C56" w:rsidRPr="00B96F36">
        <w:rPr>
          <w:rFonts w:eastAsia="Arial Unicode MS"/>
          <w:b/>
          <w:color w:val="231F20"/>
          <w:sz w:val="24"/>
          <w:szCs w:val="24"/>
          <w:lang w:val="cy-GB"/>
        </w:rPr>
        <w:t xml:space="preserve">Tîm Hawliau Tramwy Cyhoeddus (Ystafell 301) </w:t>
      </w:r>
      <w:r w:rsidRPr="00B96F36">
        <w:rPr>
          <w:rStyle w:val="tw4winMark"/>
        </w:rPr>
        <w:t>&lt;0}</w:t>
      </w:r>
    </w:p>
    <w:p w:rsidR="00E7369C" w:rsidRDefault="00B96F36" w:rsidP="00FB6F6E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  <w:r w:rsidRPr="00B96F36">
        <w:rPr>
          <w:rStyle w:val="tw4winMark"/>
        </w:rPr>
        <w:t>{0&gt;</w:t>
      </w:r>
      <w:r w:rsidR="001413DD" w:rsidRPr="00B96F36">
        <w:rPr>
          <w:rFonts w:eastAsia="Arial Unicode MS"/>
          <w:b/>
          <w:vanish/>
          <w:color w:val="231F20"/>
          <w:sz w:val="24"/>
          <w:szCs w:val="24"/>
        </w:rPr>
        <w:t>Cardiff Council</w:t>
      </w:r>
      <w:r w:rsidRPr="00B96F36">
        <w:rPr>
          <w:rStyle w:val="tw4winMark"/>
        </w:rPr>
        <w:t>&lt;}100{&gt;</w:t>
      </w:r>
      <w:r w:rsidR="005D7C56" w:rsidRPr="00B96F36">
        <w:rPr>
          <w:rFonts w:eastAsia="Arial Unicode MS"/>
          <w:b/>
          <w:color w:val="231F20"/>
          <w:sz w:val="24"/>
          <w:szCs w:val="24"/>
          <w:lang w:val="cy-GB"/>
        </w:rPr>
        <w:t>Cyngor Caerdydd</w:t>
      </w:r>
      <w:r w:rsidR="00FB6F6E">
        <w:rPr>
          <w:rFonts w:eastAsia="Arial Unicode MS"/>
          <w:b/>
          <w:color w:val="231F20"/>
          <w:sz w:val="24"/>
          <w:szCs w:val="24"/>
          <w:lang w:val="cy-GB"/>
        </w:rPr>
        <w:t>,</w:t>
      </w:r>
      <w:r w:rsidRPr="00B96F36">
        <w:rPr>
          <w:rStyle w:val="tw4winMark"/>
        </w:rPr>
        <w:t>&lt;0}</w:t>
      </w:r>
      <w:r w:rsidR="00FB6F6E">
        <w:rPr>
          <w:rFonts w:eastAsia="Arial Unicode MS"/>
          <w:b/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1413DD" w:rsidRPr="00B96F36">
        <w:rPr>
          <w:rFonts w:eastAsia="Arial Unicode MS"/>
          <w:b/>
          <w:vanish/>
          <w:color w:val="231F20"/>
          <w:sz w:val="24"/>
          <w:szCs w:val="24"/>
        </w:rPr>
        <w:t>County Hall</w:t>
      </w:r>
      <w:r w:rsidR="00484FFB" w:rsidRPr="00B96F36">
        <w:rPr>
          <w:rFonts w:eastAsia="Arial Unicode MS"/>
          <w:b/>
          <w:vanish/>
          <w:color w:val="231F20"/>
          <w:sz w:val="24"/>
          <w:szCs w:val="24"/>
        </w:rPr>
        <w:t xml:space="preserve">, </w:t>
      </w:r>
      <w:r w:rsidR="001413DD" w:rsidRPr="00B96F36">
        <w:rPr>
          <w:rFonts w:eastAsia="Arial Unicode MS"/>
          <w:b/>
          <w:vanish/>
          <w:color w:val="231F20"/>
          <w:sz w:val="24"/>
          <w:szCs w:val="24"/>
        </w:rPr>
        <w:t>Atlantic Wharf</w:t>
      </w:r>
      <w:r w:rsidRPr="00B96F36">
        <w:rPr>
          <w:rStyle w:val="tw4winMark"/>
        </w:rPr>
        <w:t>&lt;}97{&gt;</w:t>
      </w:r>
      <w:r w:rsidR="005D7C56" w:rsidRPr="00B96F36">
        <w:rPr>
          <w:rFonts w:eastAsia="Arial Unicode MS"/>
          <w:b/>
          <w:color w:val="231F20"/>
          <w:sz w:val="24"/>
          <w:szCs w:val="24"/>
          <w:lang w:val="cy-GB"/>
        </w:rPr>
        <w:t>Neuadd y Sir, Glanfa’r Iwerydd</w:t>
      </w:r>
      <w:r w:rsidR="00FB6F6E">
        <w:rPr>
          <w:rFonts w:eastAsia="Arial Unicode MS"/>
          <w:b/>
          <w:color w:val="231F20"/>
          <w:sz w:val="24"/>
          <w:szCs w:val="24"/>
          <w:lang w:val="cy-GB"/>
        </w:rPr>
        <w:t>,</w:t>
      </w:r>
      <w:r w:rsidRPr="00B96F36">
        <w:rPr>
          <w:rStyle w:val="tw4winMark"/>
        </w:rPr>
        <w:t>&lt;0}</w:t>
      </w:r>
      <w:r w:rsidR="00FB6F6E">
        <w:rPr>
          <w:rFonts w:eastAsia="Arial Unicode MS"/>
          <w:b/>
          <w:color w:val="231F20"/>
          <w:sz w:val="24"/>
          <w:szCs w:val="24"/>
        </w:rPr>
        <w:t xml:space="preserve"> </w:t>
      </w:r>
      <w:r w:rsidRPr="00B96F36">
        <w:rPr>
          <w:rStyle w:val="tw4winMark"/>
        </w:rPr>
        <w:t>{0&gt;</w:t>
      </w:r>
      <w:r w:rsidR="001413DD" w:rsidRPr="00B96F36">
        <w:rPr>
          <w:rFonts w:eastAsia="Arial Unicode MS"/>
          <w:b/>
          <w:vanish/>
          <w:color w:val="231F20"/>
          <w:sz w:val="24"/>
          <w:szCs w:val="24"/>
        </w:rPr>
        <w:t>Cardiff</w:t>
      </w:r>
      <w:r w:rsidRPr="00B96F36">
        <w:rPr>
          <w:rStyle w:val="tw4winMark"/>
        </w:rPr>
        <w:t>&lt;}100{&gt;</w:t>
      </w:r>
      <w:r w:rsidR="005D7C56" w:rsidRPr="00B96F36">
        <w:rPr>
          <w:rFonts w:eastAsia="Arial Unicode MS"/>
          <w:b/>
          <w:color w:val="231F20"/>
          <w:sz w:val="24"/>
          <w:szCs w:val="24"/>
          <w:lang w:val="cy-GB"/>
        </w:rPr>
        <w:t>Caerdydd</w:t>
      </w:r>
      <w:r w:rsidRPr="00B96F36">
        <w:rPr>
          <w:rStyle w:val="tw4winMark"/>
        </w:rPr>
        <w:t>&lt;0}</w:t>
      </w:r>
      <w:r w:rsidR="00FB6F6E">
        <w:rPr>
          <w:rFonts w:eastAsia="Arial Unicode MS"/>
          <w:b/>
          <w:color w:val="231F20"/>
          <w:sz w:val="24"/>
          <w:szCs w:val="24"/>
        </w:rPr>
        <w:t xml:space="preserve">, </w:t>
      </w:r>
      <w:r w:rsidRPr="00B96F36">
        <w:rPr>
          <w:rStyle w:val="tw4winMark"/>
        </w:rPr>
        <w:t>{0&gt;</w:t>
      </w:r>
      <w:r w:rsidR="00344B4C" w:rsidRPr="00B96F36">
        <w:rPr>
          <w:rFonts w:eastAsia="Arial Unicode MS"/>
          <w:b/>
          <w:vanish/>
          <w:color w:val="231F20"/>
          <w:sz w:val="24"/>
          <w:szCs w:val="24"/>
        </w:rPr>
        <w:t>CF</w:t>
      </w:r>
      <w:r w:rsidR="001413DD" w:rsidRPr="00B96F36">
        <w:rPr>
          <w:rFonts w:eastAsia="Arial Unicode MS"/>
          <w:b/>
          <w:vanish/>
          <w:color w:val="231F20"/>
          <w:sz w:val="24"/>
          <w:szCs w:val="24"/>
        </w:rPr>
        <w:t>10 4UW</w:t>
      </w:r>
      <w:r w:rsidRPr="00B96F36">
        <w:rPr>
          <w:rStyle w:val="tw4winMark"/>
        </w:rPr>
        <w:t>&lt;}100{&gt;</w:t>
      </w:r>
      <w:r w:rsidR="005D7C56" w:rsidRPr="00B96F36">
        <w:rPr>
          <w:rFonts w:eastAsia="Arial Unicode MS"/>
          <w:b/>
          <w:color w:val="231F20"/>
          <w:sz w:val="24"/>
          <w:szCs w:val="24"/>
          <w:lang w:val="cy-GB"/>
        </w:rPr>
        <w:t>CF10 4UW</w:t>
      </w:r>
      <w:r w:rsidRPr="00B96F36">
        <w:rPr>
          <w:rStyle w:val="tw4winMark"/>
        </w:rPr>
        <w:t>&lt;0}</w:t>
      </w:r>
    </w:p>
    <w:p w:rsidR="00E7369C" w:rsidRDefault="00E7369C" w:rsidP="00FB6F6E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</w:p>
    <w:p w:rsidR="001413DD" w:rsidRPr="00FB6F6E" w:rsidRDefault="00E7369C" w:rsidP="00FB6F6E">
      <w:pPr>
        <w:pStyle w:val="BodyText"/>
        <w:ind w:left="102" w:right="160"/>
        <w:rPr>
          <w:rFonts w:eastAsia="Arial Unicode MS"/>
          <w:b/>
          <w:color w:val="231F20"/>
          <w:sz w:val="24"/>
          <w:szCs w:val="24"/>
        </w:rPr>
      </w:pPr>
      <w:proofErr w:type="spellStart"/>
      <w:r>
        <w:rPr>
          <w:rFonts w:eastAsia="Arial Unicode MS"/>
          <w:b/>
          <w:color w:val="231F20"/>
          <w:sz w:val="24"/>
          <w:szCs w:val="24"/>
        </w:rPr>
        <w:t>Ebost</w:t>
      </w:r>
      <w:proofErr w:type="spellEnd"/>
      <w:r>
        <w:rPr>
          <w:rFonts w:eastAsia="Arial Unicode MS"/>
          <w:b/>
          <w:color w:val="231F20"/>
          <w:sz w:val="24"/>
          <w:szCs w:val="24"/>
        </w:rPr>
        <w:t>:</w:t>
      </w:r>
      <w:r w:rsidR="00B96F36" w:rsidRPr="00B96F36">
        <w:rPr>
          <w:rStyle w:val="tw4winMark"/>
        </w:rPr>
        <w:t>{0&gt;</w:t>
      </w:r>
      <w:hyperlink r:id="rId28" w:history="1">
        <w:r w:rsidRPr="00EB7E9F">
          <w:rPr>
            <w:rStyle w:val="Hyperlink"/>
            <w:vanish/>
            <w:sz w:val="24"/>
            <w:szCs w:val="24"/>
          </w:rPr>
          <w:t>Patricia.cottnam3@cardiff.gov.uk</w:t>
        </w:r>
      </w:hyperlink>
      <w:r>
        <w:rPr>
          <w:rFonts w:ascii="Courier New" w:hAnsi="Courier New" w:cs="Courier New"/>
          <w:noProof/>
          <w:kern w:val="30"/>
          <w:sz w:val="18"/>
          <w:szCs w:val="32"/>
          <w:vertAlign w:val="subscript"/>
        </w:rPr>
        <w:t xml:space="preserve"> </w:t>
      </w:r>
      <w:hyperlink r:id="rId29" w:history="1">
        <w:r w:rsidR="00FB6F6E" w:rsidRPr="00EB7E9F">
          <w:rPr>
            <w:rStyle w:val="Hyperlink"/>
            <w:sz w:val="24"/>
            <w:szCs w:val="24"/>
          </w:rPr>
          <w:t>CGHT@caerdydd.gov.uk</w:t>
        </w:r>
      </w:hyperlink>
      <w:r w:rsidR="00FB6F6E">
        <w:rPr>
          <w:sz w:val="24"/>
          <w:szCs w:val="24"/>
        </w:rPr>
        <w:t xml:space="preserve"> </w:t>
      </w:r>
    </w:p>
    <w:p w:rsidR="00FC17D8" w:rsidRPr="00FB6F6E" w:rsidRDefault="00FC17D8" w:rsidP="00FC17D8">
      <w:pPr>
        <w:pStyle w:val="BodyText"/>
        <w:ind w:left="102" w:right="160"/>
        <w:rPr>
          <w:b/>
          <w:bCs/>
          <w:sz w:val="16"/>
          <w:szCs w:val="16"/>
        </w:rPr>
      </w:pPr>
    </w:p>
    <w:p w:rsidR="00500BB1" w:rsidRPr="00FB6F6E" w:rsidRDefault="00B96F36" w:rsidP="00B96F36">
      <w:pPr>
        <w:pStyle w:val="TableParagraph"/>
        <w:tabs>
          <w:tab w:val="left" w:pos="825"/>
          <w:tab w:val="left" w:pos="826"/>
        </w:tabs>
        <w:ind w:right="627"/>
        <w:rPr>
          <w:b/>
          <w:i/>
          <w:color w:val="231F20"/>
        </w:rPr>
      </w:pPr>
      <w:r w:rsidRPr="00FB6F6E">
        <w:rPr>
          <w:rStyle w:val="tw4winMark"/>
          <w:sz w:val="22"/>
          <w:szCs w:val="22"/>
        </w:rPr>
        <w:t>{0&gt;</w:t>
      </w:r>
      <w:r w:rsidR="00500BB1" w:rsidRPr="00FB6F6E">
        <w:rPr>
          <w:b/>
          <w:i/>
          <w:vanish/>
          <w:color w:val="231F20"/>
        </w:rPr>
        <w:t>CONSULTEE NOTE:</w:t>
      </w:r>
      <w:r w:rsidRPr="00FB6F6E">
        <w:rPr>
          <w:rStyle w:val="tw4winMark"/>
          <w:sz w:val="22"/>
          <w:szCs w:val="22"/>
        </w:rPr>
        <w:t>&lt;}0{&gt;</w:t>
      </w:r>
      <w:r w:rsidR="005D7C56" w:rsidRPr="00FB6F6E">
        <w:rPr>
          <w:b/>
          <w:i/>
          <w:color w:val="231F20"/>
          <w:lang w:val="cy-GB"/>
        </w:rPr>
        <w:t>NODIADAU I’R YMGYNGHORAI:</w:t>
      </w:r>
      <w:r w:rsidRPr="00FB6F6E">
        <w:rPr>
          <w:rStyle w:val="tw4winMark"/>
          <w:sz w:val="22"/>
          <w:szCs w:val="22"/>
        </w:rPr>
        <w:t>&lt;0}</w:t>
      </w:r>
      <w:r w:rsidR="00500BB1" w:rsidRPr="00FB6F6E">
        <w:rPr>
          <w:b/>
          <w:i/>
          <w:color w:val="231F20"/>
        </w:rPr>
        <w:t xml:space="preserve"> </w:t>
      </w:r>
      <w:r w:rsidRPr="00FB6F6E">
        <w:rPr>
          <w:rStyle w:val="tw4winMark"/>
          <w:sz w:val="22"/>
          <w:szCs w:val="22"/>
        </w:rPr>
        <w:t>{0&gt;</w:t>
      </w:r>
      <w:r w:rsidR="00500BB1" w:rsidRPr="00FB6F6E">
        <w:rPr>
          <w:b/>
          <w:i/>
          <w:vanish/>
          <w:color w:val="231F20"/>
        </w:rPr>
        <w:t xml:space="preserve">Please advise </w:t>
      </w:r>
      <w:r w:rsidR="009C275C" w:rsidRPr="00FB6F6E">
        <w:rPr>
          <w:b/>
          <w:i/>
          <w:vanish/>
          <w:color w:val="231F20"/>
        </w:rPr>
        <w:t xml:space="preserve">the ROWIP Officer </w:t>
      </w:r>
      <w:r w:rsidR="00500BB1" w:rsidRPr="00FB6F6E">
        <w:rPr>
          <w:b/>
          <w:i/>
          <w:vanish/>
          <w:color w:val="231F20"/>
        </w:rPr>
        <w:t>if you know of</w:t>
      </w:r>
      <w:r w:rsidR="009C275C" w:rsidRPr="00FB6F6E">
        <w:rPr>
          <w:b/>
          <w:i/>
          <w:vanish/>
          <w:color w:val="231F20"/>
        </w:rPr>
        <w:t xml:space="preserve"> any gr</w:t>
      </w:r>
      <w:r w:rsidR="00500BB1" w:rsidRPr="00FB6F6E">
        <w:rPr>
          <w:b/>
          <w:i/>
          <w:vanish/>
          <w:color w:val="231F20"/>
        </w:rPr>
        <w:t xml:space="preserve">oups or individuals who </w:t>
      </w:r>
      <w:r w:rsidR="00484FFB" w:rsidRPr="00FB6F6E">
        <w:rPr>
          <w:b/>
          <w:i/>
          <w:vanish/>
          <w:color w:val="231F20"/>
        </w:rPr>
        <w:t xml:space="preserve">would be interested in </w:t>
      </w:r>
      <w:r w:rsidR="009C275C" w:rsidRPr="00FB6F6E">
        <w:rPr>
          <w:b/>
          <w:i/>
          <w:vanish/>
          <w:color w:val="231F20"/>
        </w:rPr>
        <w:t xml:space="preserve">learning more about the new ROWIP and to be involved in any of our </w:t>
      </w:r>
      <w:r w:rsidR="00500BB1" w:rsidRPr="00FB6F6E">
        <w:rPr>
          <w:b/>
          <w:i/>
          <w:vanish/>
          <w:color w:val="231F20"/>
        </w:rPr>
        <w:t>Consultations</w:t>
      </w:r>
      <w:r w:rsidR="009C275C" w:rsidRPr="00FB6F6E">
        <w:rPr>
          <w:b/>
          <w:i/>
          <w:vanish/>
          <w:color w:val="231F20"/>
        </w:rPr>
        <w:t>.</w:t>
      </w:r>
      <w:r w:rsidRPr="00FB6F6E">
        <w:rPr>
          <w:rStyle w:val="tw4winMark"/>
          <w:sz w:val="22"/>
          <w:szCs w:val="22"/>
        </w:rPr>
        <w:t>&lt;}0{&gt;</w:t>
      </w:r>
      <w:r w:rsidR="005D7C56" w:rsidRPr="00FB6F6E">
        <w:rPr>
          <w:b/>
          <w:i/>
          <w:color w:val="231F20"/>
          <w:lang w:val="cy-GB"/>
        </w:rPr>
        <w:t xml:space="preserve">Rhowch wybod i’r Swyddog CGHT os ydych yn gwybod am unrhyw grwpiau neu unigolion a fyddai â diddordeb mewn dysgu rhagor am y CGHT newydd ac chymryd rhan mewn unrhyw un o’n Hymgynghoriadau </w:t>
      </w:r>
      <w:r w:rsidRPr="00FB6F6E">
        <w:rPr>
          <w:rStyle w:val="tw4winMark"/>
          <w:sz w:val="22"/>
          <w:szCs w:val="22"/>
        </w:rPr>
        <w:t>&lt;0}</w:t>
      </w:r>
    </w:p>
    <w:p w:rsidR="00500BB1" w:rsidRPr="00FB6F6E" w:rsidRDefault="00500BB1" w:rsidP="00FC17D8">
      <w:pPr>
        <w:pStyle w:val="BodyText"/>
        <w:ind w:left="102" w:right="160"/>
        <w:rPr>
          <w:b/>
          <w:bCs/>
          <w:sz w:val="22"/>
          <w:szCs w:val="22"/>
        </w:rPr>
      </w:pPr>
    </w:p>
    <w:p w:rsidR="00FB3B69" w:rsidRPr="00FB6F6E" w:rsidRDefault="00B96F36" w:rsidP="00B96F36">
      <w:pPr>
        <w:pStyle w:val="BodyText"/>
        <w:ind w:left="102" w:right="160"/>
        <w:jc w:val="center"/>
        <w:rPr>
          <w:b/>
          <w:bCs/>
          <w:sz w:val="22"/>
          <w:szCs w:val="22"/>
        </w:rPr>
      </w:pPr>
      <w:r w:rsidRPr="00FB6F6E">
        <w:rPr>
          <w:rStyle w:val="tw4winMark"/>
          <w:sz w:val="22"/>
          <w:szCs w:val="22"/>
        </w:rPr>
        <w:t>{0&gt;</w:t>
      </w:r>
      <w:r w:rsidR="00FB3B69" w:rsidRPr="00FB6F6E">
        <w:rPr>
          <w:b/>
          <w:bCs/>
          <w:vanish/>
          <w:sz w:val="22"/>
          <w:szCs w:val="22"/>
        </w:rPr>
        <w:t>This document is available in Welsh / Mae’r ddogfen hon ar gael yn Gymraeg</w:t>
      </w:r>
      <w:r w:rsidRPr="00FB6F6E">
        <w:rPr>
          <w:rStyle w:val="tw4winMark"/>
          <w:sz w:val="22"/>
          <w:szCs w:val="22"/>
        </w:rPr>
        <w:t>&lt;}98{&gt;</w:t>
      </w:r>
      <w:r w:rsidR="005D7C56" w:rsidRPr="00FB6F6E">
        <w:rPr>
          <w:b/>
          <w:bCs/>
          <w:sz w:val="22"/>
          <w:szCs w:val="22"/>
          <w:lang w:val="cy-GB"/>
        </w:rPr>
        <w:t>Mae’r ddogfen hon ar gael yn Saesneg / This document is available in English.</w:t>
      </w:r>
      <w:r w:rsidRPr="00FB6F6E">
        <w:rPr>
          <w:rStyle w:val="tw4winMark"/>
          <w:sz w:val="22"/>
          <w:szCs w:val="22"/>
        </w:rPr>
        <w:t>&lt;0}</w:t>
      </w:r>
    </w:p>
    <w:p w:rsidR="006D4179" w:rsidRPr="005D7C56" w:rsidRDefault="00B96F36" w:rsidP="00B96F36">
      <w:pPr>
        <w:pStyle w:val="BodyText"/>
        <w:ind w:left="102" w:right="160"/>
        <w:jc w:val="center"/>
        <w:rPr>
          <w:sz w:val="24"/>
          <w:szCs w:val="24"/>
        </w:rPr>
      </w:pPr>
      <w:r w:rsidRPr="00FB6F6E">
        <w:rPr>
          <w:rStyle w:val="tw4winMark"/>
          <w:sz w:val="22"/>
          <w:szCs w:val="22"/>
        </w:rPr>
        <w:t>{0&gt;</w:t>
      </w:r>
      <w:r w:rsidR="006D4179" w:rsidRPr="00FB6F6E">
        <w:rPr>
          <w:b/>
          <w:bCs/>
          <w:vanish/>
          <w:sz w:val="22"/>
          <w:szCs w:val="22"/>
        </w:rPr>
        <w:t>Responses to this document are welcome in Welsh</w:t>
      </w:r>
      <w:r w:rsidRPr="00FB6F6E">
        <w:rPr>
          <w:rStyle w:val="tw4winMark"/>
          <w:sz w:val="22"/>
          <w:szCs w:val="22"/>
        </w:rPr>
        <w:t>&lt;}0{&gt;</w:t>
      </w:r>
      <w:r w:rsidR="005D7C56" w:rsidRPr="00FB6F6E">
        <w:rPr>
          <w:b/>
          <w:bCs/>
          <w:sz w:val="22"/>
          <w:szCs w:val="22"/>
          <w:lang w:val="cy-GB"/>
        </w:rPr>
        <w:t>Croesewir ymatebion i'r ddogfen hon yn Gymraeg</w:t>
      </w:r>
      <w:r w:rsidRPr="00B96F36">
        <w:rPr>
          <w:rStyle w:val="tw4winMark"/>
        </w:rPr>
        <w:t>&lt;0}</w:t>
      </w:r>
    </w:p>
    <w:sectPr w:rsidR="006D4179" w:rsidRPr="005D7C56">
      <w:pgSz w:w="11910" w:h="16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ED" w:rsidRDefault="00F30CED" w:rsidP="00FB3B69">
      <w:r>
        <w:separator/>
      </w:r>
    </w:p>
  </w:endnote>
  <w:endnote w:type="continuationSeparator" w:id="0">
    <w:p w:rsidR="00F30CED" w:rsidRDefault="00F30CED" w:rsidP="00F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29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CED" w:rsidRDefault="00F30C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CED" w:rsidRDefault="00F30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ED" w:rsidRDefault="00F30CED" w:rsidP="00FB3B69">
      <w:r>
        <w:separator/>
      </w:r>
    </w:p>
  </w:footnote>
  <w:footnote w:type="continuationSeparator" w:id="0">
    <w:p w:rsidR="00F30CED" w:rsidRDefault="00F30CED" w:rsidP="00FB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CED" w:rsidRPr="00704748" w:rsidRDefault="00F30CED" w:rsidP="00704748">
    <w:pPr>
      <w:pStyle w:val="Header"/>
      <w:jc w:val="center"/>
      <w:rPr>
        <w:sz w:val="16"/>
        <w:szCs w:val="16"/>
      </w:rPr>
    </w:pPr>
    <w:r w:rsidRPr="00704748">
      <w:rPr>
        <w:sz w:val="16"/>
        <w:szCs w:val="16"/>
      </w:rPr>
      <w:t>Cardiff Council – ROWIP Initial Consultation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E5"/>
    <w:multiLevelType w:val="hybridMultilevel"/>
    <w:tmpl w:val="9A16C3D6"/>
    <w:lvl w:ilvl="0" w:tplc="08090017">
      <w:start w:val="1"/>
      <w:numFmt w:val="lowerLetter"/>
      <w:lvlText w:val="%1)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0B14349D"/>
    <w:multiLevelType w:val="hybridMultilevel"/>
    <w:tmpl w:val="8BBADF08"/>
    <w:lvl w:ilvl="0" w:tplc="C13CB468">
      <w:start w:val="1"/>
      <w:numFmt w:val="lowerLetter"/>
      <w:lvlText w:val="%1)"/>
      <w:lvlJc w:val="left"/>
      <w:pPr>
        <w:ind w:left="606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>
    <w:nsid w:val="0E017701"/>
    <w:multiLevelType w:val="hybridMultilevel"/>
    <w:tmpl w:val="78B42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2213"/>
    <w:multiLevelType w:val="hybridMultilevel"/>
    <w:tmpl w:val="B7549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84456"/>
    <w:multiLevelType w:val="hybridMultilevel"/>
    <w:tmpl w:val="A5D216B8"/>
    <w:lvl w:ilvl="0" w:tplc="569E7D4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4" w:hanging="360"/>
      </w:pPr>
    </w:lvl>
    <w:lvl w:ilvl="2" w:tplc="0809001B" w:tentative="1">
      <w:start w:val="1"/>
      <w:numFmt w:val="lowerRoman"/>
      <w:lvlText w:val="%3."/>
      <w:lvlJc w:val="right"/>
      <w:pPr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19F92A57"/>
    <w:multiLevelType w:val="hybridMultilevel"/>
    <w:tmpl w:val="20106CBC"/>
    <w:lvl w:ilvl="0" w:tplc="08090019">
      <w:start w:val="1"/>
      <w:numFmt w:val="lowerLetter"/>
      <w:lvlText w:val="%1.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6">
    <w:nsid w:val="1B1F271D"/>
    <w:multiLevelType w:val="hybridMultilevel"/>
    <w:tmpl w:val="7914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C5706"/>
    <w:multiLevelType w:val="hybridMultilevel"/>
    <w:tmpl w:val="72AA5694"/>
    <w:lvl w:ilvl="0" w:tplc="29809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5A2D"/>
    <w:multiLevelType w:val="hybridMultilevel"/>
    <w:tmpl w:val="74427C74"/>
    <w:lvl w:ilvl="0" w:tplc="CACEBBE0">
      <w:start w:val="1"/>
      <w:numFmt w:val="decimal"/>
      <w:lvlText w:val="%1)"/>
      <w:lvlJc w:val="left"/>
      <w:pPr>
        <w:ind w:left="222" w:hanging="286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1" w:tplc="36E8D510"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6EE4B64C"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2E6072EC">
      <w:numFmt w:val="bullet"/>
      <w:lvlText w:val="•"/>
      <w:lvlJc w:val="left"/>
      <w:pPr>
        <w:ind w:left="2993" w:hanging="286"/>
      </w:pPr>
      <w:rPr>
        <w:rFonts w:hint="default"/>
      </w:rPr>
    </w:lvl>
    <w:lvl w:ilvl="4" w:tplc="4D566096">
      <w:numFmt w:val="bullet"/>
      <w:lvlText w:val="•"/>
      <w:lvlJc w:val="left"/>
      <w:pPr>
        <w:ind w:left="3917" w:hanging="286"/>
      </w:pPr>
      <w:rPr>
        <w:rFonts w:hint="default"/>
      </w:rPr>
    </w:lvl>
    <w:lvl w:ilvl="5" w:tplc="F06E710C">
      <w:numFmt w:val="bullet"/>
      <w:lvlText w:val="•"/>
      <w:lvlJc w:val="left"/>
      <w:pPr>
        <w:ind w:left="4842" w:hanging="286"/>
      </w:pPr>
      <w:rPr>
        <w:rFonts w:hint="default"/>
      </w:rPr>
    </w:lvl>
    <w:lvl w:ilvl="6" w:tplc="34CE277C">
      <w:numFmt w:val="bullet"/>
      <w:lvlText w:val="•"/>
      <w:lvlJc w:val="left"/>
      <w:pPr>
        <w:ind w:left="5766" w:hanging="286"/>
      </w:pPr>
      <w:rPr>
        <w:rFonts w:hint="default"/>
      </w:rPr>
    </w:lvl>
    <w:lvl w:ilvl="7" w:tplc="3424C164">
      <w:numFmt w:val="bullet"/>
      <w:lvlText w:val="•"/>
      <w:lvlJc w:val="left"/>
      <w:pPr>
        <w:ind w:left="6691" w:hanging="286"/>
      </w:pPr>
      <w:rPr>
        <w:rFonts w:hint="default"/>
      </w:rPr>
    </w:lvl>
    <w:lvl w:ilvl="8" w:tplc="CA36F5F2">
      <w:numFmt w:val="bullet"/>
      <w:lvlText w:val="•"/>
      <w:lvlJc w:val="left"/>
      <w:pPr>
        <w:ind w:left="7615" w:hanging="286"/>
      </w:pPr>
      <w:rPr>
        <w:rFonts w:hint="default"/>
      </w:rPr>
    </w:lvl>
  </w:abstractNum>
  <w:abstractNum w:abstractNumId="9">
    <w:nsid w:val="238447A0"/>
    <w:multiLevelType w:val="hybridMultilevel"/>
    <w:tmpl w:val="4F4C78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F6E6A"/>
    <w:multiLevelType w:val="hybridMultilevel"/>
    <w:tmpl w:val="2CF89352"/>
    <w:lvl w:ilvl="0" w:tplc="20583B92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D7D20F2A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FEE2A7DA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D534A95C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9F8642F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B63A58E6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DF881C78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8546711C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C422E88C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11">
    <w:nsid w:val="349A2859"/>
    <w:multiLevelType w:val="hybridMultilevel"/>
    <w:tmpl w:val="547EF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01885"/>
    <w:multiLevelType w:val="hybridMultilevel"/>
    <w:tmpl w:val="9B72E5A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4E5FD9"/>
    <w:multiLevelType w:val="multilevel"/>
    <w:tmpl w:val="AC48C59E"/>
    <w:lvl w:ilvl="0">
      <w:start w:val="1"/>
      <w:numFmt w:val="decimal"/>
      <w:lvlText w:val="%1."/>
      <w:lvlJc w:val="left"/>
      <w:pPr>
        <w:ind w:left="606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14">
    <w:nsid w:val="3E767C3C"/>
    <w:multiLevelType w:val="hybridMultilevel"/>
    <w:tmpl w:val="86E8E20E"/>
    <w:lvl w:ilvl="0" w:tplc="0078494E">
      <w:start w:val="1"/>
      <w:numFmt w:val="upperLetter"/>
      <w:lvlText w:val="%1."/>
      <w:lvlJc w:val="left"/>
      <w:pPr>
        <w:ind w:left="462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EA32C3C"/>
    <w:multiLevelType w:val="hybridMultilevel"/>
    <w:tmpl w:val="8B1AE43A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3FAB3BAF"/>
    <w:multiLevelType w:val="hybridMultilevel"/>
    <w:tmpl w:val="9CAC078A"/>
    <w:lvl w:ilvl="0" w:tplc="0809000F">
      <w:start w:val="1"/>
      <w:numFmt w:val="decimal"/>
      <w:lvlText w:val="%1."/>
      <w:lvlJc w:val="left"/>
      <w:pPr>
        <w:ind w:left="606" w:hanging="360"/>
      </w:p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7">
    <w:nsid w:val="41CD1B88"/>
    <w:multiLevelType w:val="hybridMultilevel"/>
    <w:tmpl w:val="D3E4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15378"/>
    <w:multiLevelType w:val="hybridMultilevel"/>
    <w:tmpl w:val="E9DAFBFE"/>
    <w:lvl w:ilvl="0" w:tplc="FFCCE83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4A8A2CC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F44A4378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E4C89146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8E90B47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01AEAC12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A02C2E88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9086CA56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BB08A84C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19">
    <w:nsid w:val="453A053F"/>
    <w:multiLevelType w:val="hybridMultilevel"/>
    <w:tmpl w:val="BAD87666"/>
    <w:lvl w:ilvl="0" w:tplc="B5028A20">
      <w:start w:val="1"/>
      <w:numFmt w:val="decimal"/>
      <w:lvlText w:val="%1."/>
      <w:lvlJc w:val="left"/>
      <w:pPr>
        <w:ind w:left="606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0">
    <w:nsid w:val="485A744D"/>
    <w:multiLevelType w:val="hybridMultilevel"/>
    <w:tmpl w:val="FFBA3D5A"/>
    <w:lvl w:ilvl="0" w:tplc="0C242CAA">
      <w:start w:val="1"/>
      <w:numFmt w:val="upperLetter"/>
      <w:lvlText w:val="%1."/>
      <w:lvlJc w:val="left"/>
      <w:pPr>
        <w:ind w:left="463" w:hanging="361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99"/>
        <w:sz w:val="20"/>
        <w:szCs w:val="20"/>
      </w:rPr>
    </w:lvl>
    <w:lvl w:ilvl="1" w:tplc="BB40075A">
      <w:start w:val="1"/>
      <w:numFmt w:val="decimal"/>
      <w:lvlText w:val="%2."/>
      <w:lvlJc w:val="left"/>
      <w:pPr>
        <w:ind w:left="823" w:hanging="360"/>
        <w:jc w:val="right"/>
      </w:pPr>
      <w:rPr>
        <w:rFonts w:hint="default"/>
        <w:spacing w:val="-16"/>
        <w:w w:val="99"/>
      </w:rPr>
    </w:lvl>
    <w:lvl w:ilvl="2" w:tplc="74A21022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262EF634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E93E8730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E22C648A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9D321284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BA80468C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DD4C53E6">
      <w:numFmt w:val="bullet"/>
      <w:lvlText w:val="•"/>
      <w:lvlJc w:val="left"/>
      <w:pPr>
        <w:ind w:left="7372" w:hanging="360"/>
      </w:pPr>
      <w:rPr>
        <w:rFonts w:hint="default"/>
      </w:rPr>
    </w:lvl>
  </w:abstractNum>
  <w:abstractNum w:abstractNumId="21">
    <w:nsid w:val="4AFE35B8"/>
    <w:multiLevelType w:val="hybridMultilevel"/>
    <w:tmpl w:val="43706D76"/>
    <w:lvl w:ilvl="0" w:tplc="E02EBEE8">
      <w:start w:val="1"/>
      <w:numFmt w:val="decimal"/>
      <w:lvlText w:val="%1."/>
      <w:lvlJc w:val="left"/>
      <w:pPr>
        <w:ind w:left="1043" w:hanging="360"/>
      </w:pPr>
      <w:rPr>
        <w:rFonts w:ascii="Arial" w:eastAsia="Arial" w:hAnsi="Arial" w:cs="Arial" w:hint="default"/>
        <w:b/>
        <w:bCs/>
        <w:color w:val="231F20"/>
        <w:spacing w:val="-8"/>
        <w:w w:val="99"/>
        <w:sz w:val="20"/>
        <w:szCs w:val="20"/>
      </w:rPr>
    </w:lvl>
    <w:lvl w:ilvl="1" w:tplc="71100CE2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B024FB70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B73E73F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46708CF4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09E288C2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F01602B2"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DACE89F8"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8340CE00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22">
    <w:nsid w:val="4BA651DC"/>
    <w:multiLevelType w:val="hybridMultilevel"/>
    <w:tmpl w:val="B84821C6"/>
    <w:lvl w:ilvl="0" w:tplc="569E7D4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3">
    <w:nsid w:val="4CEC45E5"/>
    <w:multiLevelType w:val="hybridMultilevel"/>
    <w:tmpl w:val="677C8870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b/>
        <w:bCs/>
        <w:color w:val="231F20"/>
        <w:spacing w:val="-8"/>
        <w:w w:val="99"/>
        <w:sz w:val="20"/>
        <w:szCs w:val="20"/>
      </w:rPr>
    </w:lvl>
    <w:lvl w:ilvl="1" w:tplc="71100CE2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B024FB70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B73E73FE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46708CF4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09E288C2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F01602B2"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DACE89F8"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8340CE00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24">
    <w:nsid w:val="4D575479"/>
    <w:multiLevelType w:val="hybridMultilevel"/>
    <w:tmpl w:val="C304E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A6CC7"/>
    <w:multiLevelType w:val="hybridMultilevel"/>
    <w:tmpl w:val="ABBE4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D169B"/>
    <w:multiLevelType w:val="hybridMultilevel"/>
    <w:tmpl w:val="C6C27652"/>
    <w:lvl w:ilvl="0" w:tplc="8D9C4444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702EF140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BFB643C6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4F1E8156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321CE7D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01E2B2C4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98600ED8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D62A8096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5DFCDFF0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27">
    <w:nsid w:val="54CB27A2"/>
    <w:multiLevelType w:val="hybridMultilevel"/>
    <w:tmpl w:val="3CA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C185C"/>
    <w:multiLevelType w:val="hybridMultilevel"/>
    <w:tmpl w:val="576426BC"/>
    <w:lvl w:ilvl="0" w:tplc="88A0F07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80AD446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10A4B442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FF8409C6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2E12C232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9CD2CD2A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44DE5262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0F22C750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ED42925E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29">
    <w:nsid w:val="595B38BE"/>
    <w:multiLevelType w:val="hybridMultilevel"/>
    <w:tmpl w:val="03E4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D7A7B"/>
    <w:multiLevelType w:val="hybridMultilevel"/>
    <w:tmpl w:val="E0243FD8"/>
    <w:lvl w:ilvl="0" w:tplc="0E4E0FC8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1">
    <w:nsid w:val="5D2D55B8"/>
    <w:multiLevelType w:val="hybridMultilevel"/>
    <w:tmpl w:val="55F88608"/>
    <w:lvl w:ilvl="0" w:tplc="10BA3302">
      <w:start w:val="1"/>
      <w:numFmt w:val="lowerLetter"/>
      <w:lvlText w:val="%1)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>
    <w:nsid w:val="618B6B09"/>
    <w:multiLevelType w:val="hybridMultilevel"/>
    <w:tmpl w:val="017AE468"/>
    <w:lvl w:ilvl="0" w:tplc="EDA0A6C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33CEAC12"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A566B16A"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CEAC500E">
      <w:numFmt w:val="bullet"/>
      <w:lvlText w:val="•"/>
      <w:lvlJc w:val="left"/>
      <w:pPr>
        <w:ind w:left="3109" w:hanging="361"/>
      </w:pPr>
      <w:rPr>
        <w:rFonts w:hint="default"/>
      </w:rPr>
    </w:lvl>
    <w:lvl w:ilvl="4" w:tplc="7A72E1C6">
      <w:numFmt w:val="bullet"/>
      <w:lvlText w:val="•"/>
      <w:lvlJc w:val="left"/>
      <w:pPr>
        <w:ind w:left="3985" w:hanging="361"/>
      </w:pPr>
      <w:rPr>
        <w:rFonts w:hint="default"/>
      </w:rPr>
    </w:lvl>
    <w:lvl w:ilvl="5" w:tplc="183651B8">
      <w:numFmt w:val="bullet"/>
      <w:lvlText w:val="•"/>
      <w:lvlJc w:val="left"/>
      <w:pPr>
        <w:ind w:left="4862" w:hanging="361"/>
      </w:pPr>
      <w:rPr>
        <w:rFonts w:hint="default"/>
      </w:rPr>
    </w:lvl>
    <w:lvl w:ilvl="6" w:tplc="95148F28">
      <w:numFmt w:val="bullet"/>
      <w:lvlText w:val="•"/>
      <w:lvlJc w:val="left"/>
      <w:pPr>
        <w:ind w:left="5738" w:hanging="361"/>
      </w:pPr>
      <w:rPr>
        <w:rFonts w:hint="default"/>
      </w:rPr>
    </w:lvl>
    <w:lvl w:ilvl="7" w:tplc="88B4CAD4"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B0D20EC0">
      <w:numFmt w:val="bullet"/>
      <w:lvlText w:val="•"/>
      <w:lvlJc w:val="left"/>
      <w:pPr>
        <w:ind w:left="7491" w:hanging="361"/>
      </w:pPr>
      <w:rPr>
        <w:rFonts w:hint="default"/>
      </w:rPr>
    </w:lvl>
  </w:abstractNum>
  <w:abstractNum w:abstractNumId="33">
    <w:nsid w:val="67144344"/>
    <w:multiLevelType w:val="hybridMultilevel"/>
    <w:tmpl w:val="83E2DD0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672F43CA"/>
    <w:multiLevelType w:val="hybridMultilevel"/>
    <w:tmpl w:val="A124873C"/>
    <w:lvl w:ilvl="0" w:tplc="6BC24A8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9FC00E20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2AAC82A4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53B6DFFE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B4BE8A6A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66CC1AF8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1BF6199A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7DB85DF8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752202EE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35">
    <w:nsid w:val="675C7061"/>
    <w:multiLevelType w:val="hybridMultilevel"/>
    <w:tmpl w:val="A7981FD6"/>
    <w:lvl w:ilvl="0" w:tplc="567648E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6">
    <w:nsid w:val="6A713987"/>
    <w:multiLevelType w:val="hybridMultilevel"/>
    <w:tmpl w:val="1BA62C52"/>
    <w:lvl w:ilvl="0" w:tplc="76BA4DA4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6" w:hanging="360"/>
      </w:pPr>
    </w:lvl>
    <w:lvl w:ilvl="2" w:tplc="0809001B" w:tentative="1">
      <w:start w:val="1"/>
      <w:numFmt w:val="lowerRoman"/>
      <w:lvlText w:val="%3."/>
      <w:lvlJc w:val="right"/>
      <w:pPr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7">
    <w:nsid w:val="6C29290B"/>
    <w:multiLevelType w:val="hybridMultilevel"/>
    <w:tmpl w:val="3F368A74"/>
    <w:lvl w:ilvl="0" w:tplc="264EC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308FB"/>
    <w:multiLevelType w:val="hybridMultilevel"/>
    <w:tmpl w:val="8FA4EEFE"/>
    <w:lvl w:ilvl="0" w:tplc="08AAD9F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color w:val="58595B"/>
        <w:w w:val="100"/>
        <w:sz w:val="20"/>
        <w:szCs w:val="20"/>
      </w:rPr>
    </w:lvl>
    <w:lvl w:ilvl="1" w:tplc="978427F8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C972D1AE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9DFE9468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030AE9B4"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543CF15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6C266948">
      <w:numFmt w:val="bullet"/>
      <w:lvlText w:val="•"/>
      <w:lvlJc w:val="left"/>
      <w:pPr>
        <w:ind w:left="5858" w:hanging="360"/>
      </w:pPr>
      <w:rPr>
        <w:rFonts w:hint="default"/>
      </w:rPr>
    </w:lvl>
    <w:lvl w:ilvl="7" w:tplc="7AE4072A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55DEBDC4">
      <w:numFmt w:val="bullet"/>
      <w:lvlText w:val="•"/>
      <w:lvlJc w:val="left"/>
      <w:pPr>
        <w:ind w:left="7651" w:hanging="360"/>
      </w:pPr>
      <w:rPr>
        <w:rFonts w:hint="default"/>
      </w:rPr>
    </w:lvl>
  </w:abstractNum>
  <w:abstractNum w:abstractNumId="39">
    <w:nsid w:val="73BA7B41"/>
    <w:multiLevelType w:val="hybridMultilevel"/>
    <w:tmpl w:val="9A72827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BE2DA1"/>
    <w:multiLevelType w:val="hybridMultilevel"/>
    <w:tmpl w:val="6E644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8730A"/>
    <w:multiLevelType w:val="hybridMultilevel"/>
    <w:tmpl w:val="0F20A5D6"/>
    <w:lvl w:ilvl="0" w:tplc="74D0F19C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F5A8A82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FE443472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4B9C35B4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85A4556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0E7E7974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F30CC97E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6C7C3416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762C1B68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42">
    <w:nsid w:val="7BBB04EB"/>
    <w:multiLevelType w:val="hybridMultilevel"/>
    <w:tmpl w:val="931C1CBA"/>
    <w:lvl w:ilvl="0" w:tplc="71680A7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052F1E6">
      <w:numFmt w:val="bullet"/>
      <w:lvlText w:val="•"/>
      <w:lvlJc w:val="left"/>
      <w:pPr>
        <w:ind w:left="1313" w:hanging="361"/>
      </w:pPr>
      <w:rPr>
        <w:rFonts w:hint="default"/>
      </w:rPr>
    </w:lvl>
    <w:lvl w:ilvl="2" w:tplc="C0D2EAF2">
      <w:numFmt w:val="bullet"/>
      <w:lvlText w:val="•"/>
      <w:lvlJc w:val="left"/>
      <w:pPr>
        <w:ind w:left="1806" w:hanging="361"/>
      </w:pPr>
      <w:rPr>
        <w:rFonts w:hint="default"/>
      </w:rPr>
    </w:lvl>
    <w:lvl w:ilvl="3" w:tplc="F26EF4B8">
      <w:numFmt w:val="bullet"/>
      <w:lvlText w:val="•"/>
      <w:lvlJc w:val="left"/>
      <w:pPr>
        <w:ind w:left="2299" w:hanging="361"/>
      </w:pPr>
      <w:rPr>
        <w:rFonts w:hint="default"/>
      </w:rPr>
    </w:lvl>
    <w:lvl w:ilvl="4" w:tplc="BFFA8E88">
      <w:numFmt w:val="bullet"/>
      <w:lvlText w:val="•"/>
      <w:lvlJc w:val="left"/>
      <w:pPr>
        <w:ind w:left="2793" w:hanging="361"/>
      </w:pPr>
      <w:rPr>
        <w:rFonts w:hint="default"/>
      </w:rPr>
    </w:lvl>
    <w:lvl w:ilvl="5" w:tplc="7188F914">
      <w:numFmt w:val="bullet"/>
      <w:lvlText w:val="•"/>
      <w:lvlJc w:val="left"/>
      <w:pPr>
        <w:ind w:left="3286" w:hanging="361"/>
      </w:pPr>
      <w:rPr>
        <w:rFonts w:hint="default"/>
      </w:rPr>
    </w:lvl>
    <w:lvl w:ilvl="6" w:tplc="24AAD426">
      <w:numFmt w:val="bullet"/>
      <w:lvlText w:val="•"/>
      <w:lvlJc w:val="left"/>
      <w:pPr>
        <w:ind w:left="3779" w:hanging="361"/>
      </w:pPr>
      <w:rPr>
        <w:rFonts w:hint="default"/>
      </w:rPr>
    </w:lvl>
    <w:lvl w:ilvl="7" w:tplc="569862A4">
      <w:numFmt w:val="bullet"/>
      <w:lvlText w:val="•"/>
      <w:lvlJc w:val="left"/>
      <w:pPr>
        <w:ind w:left="4272" w:hanging="361"/>
      </w:pPr>
      <w:rPr>
        <w:rFonts w:hint="default"/>
      </w:rPr>
    </w:lvl>
    <w:lvl w:ilvl="8" w:tplc="BCC201DC">
      <w:numFmt w:val="bullet"/>
      <w:lvlText w:val="•"/>
      <w:lvlJc w:val="left"/>
      <w:pPr>
        <w:ind w:left="4766" w:hanging="361"/>
      </w:pPr>
      <w:rPr>
        <w:rFonts w:hint="default"/>
      </w:rPr>
    </w:lvl>
  </w:abstractNum>
  <w:abstractNum w:abstractNumId="43">
    <w:nsid w:val="7C6C7EAD"/>
    <w:multiLevelType w:val="hybridMultilevel"/>
    <w:tmpl w:val="E842E876"/>
    <w:lvl w:ilvl="0" w:tplc="29809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0"/>
  </w:num>
  <w:num w:numId="2">
    <w:abstractNumId w:val="41"/>
  </w:num>
  <w:num w:numId="3">
    <w:abstractNumId w:val="28"/>
  </w:num>
  <w:num w:numId="4">
    <w:abstractNumId w:val="34"/>
  </w:num>
  <w:num w:numId="5">
    <w:abstractNumId w:val="26"/>
  </w:num>
  <w:num w:numId="6">
    <w:abstractNumId w:val="18"/>
  </w:num>
  <w:num w:numId="7">
    <w:abstractNumId w:val="42"/>
  </w:num>
  <w:num w:numId="8">
    <w:abstractNumId w:val="32"/>
  </w:num>
  <w:num w:numId="9">
    <w:abstractNumId w:val="8"/>
  </w:num>
  <w:num w:numId="10">
    <w:abstractNumId w:val="38"/>
  </w:num>
  <w:num w:numId="11">
    <w:abstractNumId w:val="21"/>
  </w:num>
  <w:num w:numId="12">
    <w:abstractNumId w:val="20"/>
  </w:num>
  <w:num w:numId="13">
    <w:abstractNumId w:val="33"/>
  </w:num>
  <w:num w:numId="14">
    <w:abstractNumId w:val="12"/>
  </w:num>
  <w:num w:numId="15">
    <w:abstractNumId w:val="39"/>
  </w:num>
  <w:num w:numId="16">
    <w:abstractNumId w:val="24"/>
  </w:num>
  <w:num w:numId="17">
    <w:abstractNumId w:val="3"/>
  </w:num>
  <w:num w:numId="18">
    <w:abstractNumId w:val="6"/>
  </w:num>
  <w:num w:numId="19">
    <w:abstractNumId w:val="9"/>
  </w:num>
  <w:num w:numId="20">
    <w:abstractNumId w:val="23"/>
  </w:num>
  <w:num w:numId="21">
    <w:abstractNumId w:val="25"/>
  </w:num>
  <w:num w:numId="22">
    <w:abstractNumId w:val="2"/>
  </w:num>
  <w:num w:numId="23">
    <w:abstractNumId w:val="29"/>
  </w:num>
  <w:num w:numId="24">
    <w:abstractNumId w:val="5"/>
  </w:num>
  <w:num w:numId="25">
    <w:abstractNumId w:val="19"/>
  </w:num>
  <w:num w:numId="26">
    <w:abstractNumId w:val="16"/>
  </w:num>
  <w:num w:numId="27">
    <w:abstractNumId w:val="13"/>
  </w:num>
  <w:num w:numId="28">
    <w:abstractNumId w:val="0"/>
  </w:num>
  <w:num w:numId="29">
    <w:abstractNumId w:val="1"/>
  </w:num>
  <w:num w:numId="30">
    <w:abstractNumId w:val="43"/>
  </w:num>
  <w:num w:numId="31">
    <w:abstractNumId w:val="15"/>
  </w:num>
  <w:num w:numId="32">
    <w:abstractNumId w:val="7"/>
  </w:num>
  <w:num w:numId="33">
    <w:abstractNumId w:val="35"/>
  </w:num>
  <w:num w:numId="34">
    <w:abstractNumId w:val="40"/>
  </w:num>
  <w:num w:numId="35">
    <w:abstractNumId w:val="14"/>
  </w:num>
  <w:num w:numId="36">
    <w:abstractNumId w:val="37"/>
  </w:num>
  <w:num w:numId="37">
    <w:abstractNumId w:val="36"/>
  </w:num>
  <w:num w:numId="38">
    <w:abstractNumId w:val="11"/>
  </w:num>
  <w:num w:numId="39">
    <w:abstractNumId w:val="22"/>
  </w:num>
  <w:num w:numId="40">
    <w:abstractNumId w:val="4"/>
  </w:num>
  <w:num w:numId="41">
    <w:abstractNumId w:val="30"/>
  </w:num>
  <w:num w:numId="42">
    <w:abstractNumId w:val="31"/>
  </w:num>
  <w:num w:numId="43">
    <w:abstractNumId w:val="1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BmTagged" w:val="C:\Users\C769457\AppData\Roaming\Microsoft\Word\STARTUP\WfContext.shd"/>
    <w:docVar w:name="WfCounter" w:val="Vs104_x0009_9359_x0009_0_x0009_0_x0009_0_x0009_0_x0009_0_x0009_0_x0009_0_x0009_"/>
    <w:docVar w:name="WfGraphics" w:val="X"/>
    <w:docVar w:name="WfID" w:val="7E78187F"/>
    <w:docVar w:name="WfLastSegment" w:val="26033 n"/>
    <w:docVar w:name="WfMT" w:val="0"/>
    <w:docVar w:name="WfProtection" w:val="1"/>
    <w:docVar w:name="WfSegPar" w:val="00010 -1 0 0 0"/>
    <w:docVar w:name="WfSetup" w:val="C:\Users\c741560\AppData\Roaming\Microsoft\Word\STARTUP\wordfast.ini"/>
    <w:docVar w:name="WfStyles" w:val=" 266   no"/>
  </w:docVars>
  <w:rsids>
    <w:rsidRoot w:val="00EE0FD2"/>
    <w:rsid w:val="0001097D"/>
    <w:rsid w:val="00032BAC"/>
    <w:rsid w:val="0003729A"/>
    <w:rsid w:val="00047AE4"/>
    <w:rsid w:val="00050DD1"/>
    <w:rsid w:val="00077922"/>
    <w:rsid w:val="00077A90"/>
    <w:rsid w:val="00091DA1"/>
    <w:rsid w:val="000940E1"/>
    <w:rsid w:val="000F4B22"/>
    <w:rsid w:val="000F4C50"/>
    <w:rsid w:val="000F6715"/>
    <w:rsid w:val="00112C37"/>
    <w:rsid w:val="00117AAB"/>
    <w:rsid w:val="0013403C"/>
    <w:rsid w:val="001413DD"/>
    <w:rsid w:val="001538E6"/>
    <w:rsid w:val="001628AD"/>
    <w:rsid w:val="00182F54"/>
    <w:rsid w:val="00183ACF"/>
    <w:rsid w:val="00185E43"/>
    <w:rsid w:val="001C0251"/>
    <w:rsid w:val="001C2F4E"/>
    <w:rsid w:val="001C79F7"/>
    <w:rsid w:val="001E6F7A"/>
    <w:rsid w:val="002457AF"/>
    <w:rsid w:val="00264830"/>
    <w:rsid w:val="002868F8"/>
    <w:rsid w:val="00286FA8"/>
    <w:rsid w:val="002C1517"/>
    <w:rsid w:val="002C2958"/>
    <w:rsid w:val="002C4354"/>
    <w:rsid w:val="002C60E4"/>
    <w:rsid w:val="002D7891"/>
    <w:rsid w:val="002E5964"/>
    <w:rsid w:val="002F516A"/>
    <w:rsid w:val="00306165"/>
    <w:rsid w:val="00323479"/>
    <w:rsid w:val="00344B4C"/>
    <w:rsid w:val="0034624A"/>
    <w:rsid w:val="0035606A"/>
    <w:rsid w:val="00356F24"/>
    <w:rsid w:val="00362CB1"/>
    <w:rsid w:val="00362F85"/>
    <w:rsid w:val="00366420"/>
    <w:rsid w:val="003E6753"/>
    <w:rsid w:val="003F3E6F"/>
    <w:rsid w:val="003F45DA"/>
    <w:rsid w:val="00413941"/>
    <w:rsid w:val="00454CC0"/>
    <w:rsid w:val="004605B9"/>
    <w:rsid w:val="00484FFB"/>
    <w:rsid w:val="00487ECE"/>
    <w:rsid w:val="00492618"/>
    <w:rsid w:val="004B3D18"/>
    <w:rsid w:val="004D072D"/>
    <w:rsid w:val="004D1926"/>
    <w:rsid w:val="004E4000"/>
    <w:rsid w:val="00500BB1"/>
    <w:rsid w:val="005140C4"/>
    <w:rsid w:val="00514D8A"/>
    <w:rsid w:val="00517634"/>
    <w:rsid w:val="00522444"/>
    <w:rsid w:val="00525A17"/>
    <w:rsid w:val="00532D39"/>
    <w:rsid w:val="0053595F"/>
    <w:rsid w:val="00550697"/>
    <w:rsid w:val="0055434B"/>
    <w:rsid w:val="00594640"/>
    <w:rsid w:val="005969EE"/>
    <w:rsid w:val="005A1132"/>
    <w:rsid w:val="005D4597"/>
    <w:rsid w:val="005D58D5"/>
    <w:rsid w:val="005D7C56"/>
    <w:rsid w:val="005F0E88"/>
    <w:rsid w:val="005F326F"/>
    <w:rsid w:val="00613CD2"/>
    <w:rsid w:val="006247BB"/>
    <w:rsid w:val="006270A3"/>
    <w:rsid w:val="00671236"/>
    <w:rsid w:val="006746F9"/>
    <w:rsid w:val="006811D6"/>
    <w:rsid w:val="00687D5A"/>
    <w:rsid w:val="00696E39"/>
    <w:rsid w:val="006C221A"/>
    <w:rsid w:val="006D3651"/>
    <w:rsid w:val="006D4179"/>
    <w:rsid w:val="006D781B"/>
    <w:rsid w:val="006E0786"/>
    <w:rsid w:val="006F637A"/>
    <w:rsid w:val="006F6F39"/>
    <w:rsid w:val="00704748"/>
    <w:rsid w:val="00721F70"/>
    <w:rsid w:val="00726B7A"/>
    <w:rsid w:val="00760F6E"/>
    <w:rsid w:val="00776E13"/>
    <w:rsid w:val="0078293A"/>
    <w:rsid w:val="00791233"/>
    <w:rsid w:val="00791A2E"/>
    <w:rsid w:val="0079302B"/>
    <w:rsid w:val="00794BDE"/>
    <w:rsid w:val="007B3DDF"/>
    <w:rsid w:val="007B4B00"/>
    <w:rsid w:val="007C5300"/>
    <w:rsid w:val="007C59D7"/>
    <w:rsid w:val="007D3CE4"/>
    <w:rsid w:val="007E67D7"/>
    <w:rsid w:val="00822B3B"/>
    <w:rsid w:val="0083735B"/>
    <w:rsid w:val="00837CB3"/>
    <w:rsid w:val="00863FE7"/>
    <w:rsid w:val="00867D67"/>
    <w:rsid w:val="00874A3F"/>
    <w:rsid w:val="008819CF"/>
    <w:rsid w:val="00892052"/>
    <w:rsid w:val="00894651"/>
    <w:rsid w:val="008A4CA0"/>
    <w:rsid w:val="008E4B8C"/>
    <w:rsid w:val="008F6F6C"/>
    <w:rsid w:val="00906A2A"/>
    <w:rsid w:val="00906E3B"/>
    <w:rsid w:val="0091300F"/>
    <w:rsid w:val="00917811"/>
    <w:rsid w:val="00933B76"/>
    <w:rsid w:val="00961B4C"/>
    <w:rsid w:val="00963A39"/>
    <w:rsid w:val="0097172F"/>
    <w:rsid w:val="00987ECB"/>
    <w:rsid w:val="009A3E3C"/>
    <w:rsid w:val="009A5189"/>
    <w:rsid w:val="009C275C"/>
    <w:rsid w:val="009C586A"/>
    <w:rsid w:val="009D61D1"/>
    <w:rsid w:val="009E17D9"/>
    <w:rsid w:val="009F3A5B"/>
    <w:rsid w:val="009F4149"/>
    <w:rsid w:val="009F53DA"/>
    <w:rsid w:val="009F71CD"/>
    <w:rsid w:val="00A13447"/>
    <w:rsid w:val="00A30000"/>
    <w:rsid w:val="00A37DDA"/>
    <w:rsid w:val="00A4388C"/>
    <w:rsid w:val="00A447F6"/>
    <w:rsid w:val="00A50D69"/>
    <w:rsid w:val="00A5449C"/>
    <w:rsid w:val="00A7793D"/>
    <w:rsid w:val="00A77ECA"/>
    <w:rsid w:val="00A94FFC"/>
    <w:rsid w:val="00A96CB1"/>
    <w:rsid w:val="00AE4512"/>
    <w:rsid w:val="00AF59B8"/>
    <w:rsid w:val="00B32D96"/>
    <w:rsid w:val="00B439F6"/>
    <w:rsid w:val="00B46553"/>
    <w:rsid w:val="00B47FA2"/>
    <w:rsid w:val="00B552DE"/>
    <w:rsid w:val="00B5542D"/>
    <w:rsid w:val="00B62C0E"/>
    <w:rsid w:val="00B7161A"/>
    <w:rsid w:val="00B96F36"/>
    <w:rsid w:val="00BB4D6C"/>
    <w:rsid w:val="00BD626C"/>
    <w:rsid w:val="00BE35E3"/>
    <w:rsid w:val="00BF0D92"/>
    <w:rsid w:val="00BF6C2D"/>
    <w:rsid w:val="00C11834"/>
    <w:rsid w:val="00C16FB6"/>
    <w:rsid w:val="00C64974"/>
    <w:rsid w:val="00C71E6E"/>
    <w:rsid w:val="00C90286"/>
    <w:rsid w:val="00C9737F"/>
    <w:rsid w:val="00CC0AFA"/>
    <w:rsid w:val="00CC7B14"/>
    <w:rsid w:val="00CE0074"/>
    <w:rsid w:val="00CE6C56"/>
    <w:rsid w:val="00D0652F"/>
    <w:rsid w:val="00D15C3B"/>
    <w:rsid w:val="00D21F50"/>
    <w:rsid w:val="00D3458F"/>
    <w:rsid w:val="00D4198E"/>
    <w:rsid w:val="00D43E96"/>
    <w:rsid w:val="00D4469D"/>
    <w:rsid w:val="00D5269D"/>
    <w:rsid w:val="00D541D2"/>
    <w:rsid w:val="00D72456"/>
    <w:rsid w:val="00D72533"/>
    <w:rsid w:val="00D769F9"/>
    <w:rsid w:val="00DB042D"/>
    <w:rsid w:val="00DB7199"/>
    <w:rsid w:val="00DE21A7"/>
    <w:rsid w:val="00E01662"/>
    <w:rsid w:val="00E42E3D"/>
    <w:rsid w:val="00E43472"/>
    <w:rsid w:val="00E559A9"/>
    <w:rsid w:val="00E60748"/>
    <w:rsid w:val="00E7369C"/>
    <w:rsid w:val="00E765D0"/>
    <w:rsid w:val="00EA345A"/>
    <w:rsid w:val="00EB0D17"/>
    <w:rsid w:val="00EB3915"/>
    <w:rsid w:val="00ED05BE"/>
    <w:rsid w:val="00EE0FD2"/>
    <w:rsid w:val="00EE1108"/>
    <w:rsid w:val="00EE39D2"/>
    <w:rsid w:val="00EF1E8C"/>
    <w:rsid w:val="00F21128"/>
    <w:rsid w:val="00F30CED"/>
    <w:rsid w:val="00F351D0"/>
    <w:rsid w:val="00F407E3"/>
    <w:rsid w:val="00F41ED2"/>
    <w:rsid w:val="00F45513"/>
    <w:rsid w:val="00F53403"/>
    <w:rsid w:val="00F74CCB"/>
    <w:rsid w:val="00FA2E43"/>
    <w:rsid w:val="00FA4052"/>
    <w:rsid w:val="00FB133E"/>
    <w:rsid w:val="00FB3B69"/>
    <w:rsid w:val="00FB6F6E"/>
    <w:rsid w:val="00FC17D8"/>
    <w:rsid w:val="00FD02E1"/>
    <w:rsid w:val="00FD7B70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1"/>
      <w:ind w:left="342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0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463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4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2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6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A7"/>
    <w:rPr>
      <w:rFonts w:ascii="Tahoma" w:eastAsia="Arial" w:hAnsi="Tahoma" w:cs="Tahoma"/>
      <w:sz w:val="16"/>
      <w:szCs w:val="16"/>
    </w:rPr>
  </w:style>
  <w:style w:type="character" w:styleId="PageNumber">
    <w:name w:val="page number"/>
    <w:basedOn w:val="DefaultParagraphFont"/>
    <w:rsid w:val="00091DA1"/>
  </w:style>
  <w:style w:type="paragraph" w:styleId="NoSpacing">
    <w:name w:val="No Spacing"/>
    <w:uiPriority w:val="1"/>
    <w:qFormat/>
    <w:rsid w:val="0030616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B3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3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6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5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D1"/>
    <w:rPr>
      <w:rFonts w:ascii="Arial" w:eastAsia="Arial" w:hAnsi="Arial" w:cs="Arial"/>
      <w:b/>
      <w:bCs/>
      <w:sz w:val="20"/>
      <w:szCs w:val="20"/>
    </w:rPr>
  </w:style>
  <w:style w:type="character" w:customStyle="1" w:styleId="tw4winMark">
    <w:name w:val="tw4winMark"/>
    <w:basedOn w:val="DefaultParagraphFont"/>
    <w:rsid w:val="00BD626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2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1"/>
      <w:ind w:left="342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472" w:hanging="360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463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4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2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6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A7"/>
    <w:rPr>
      <w:rFonts w:ascii="Tahoma" w:eastAsia="Arial" w:hAnsi="Tahoma" w:cs="Tahoma"/>
      <w:sz w:val="16"/>
      <w:szCs w:val="16"/>
    </w:rPr>
  </w:style>
  <w:style w:type="character" w:styleId="PageNumber">
    <w:name w:val="page number"/>
    <w:basedOn w:val="DefaultParagraphFont"/>
    <w:rsid w:val="00091DA1"/>
  </w:style>
  <w:style w:type="paragraph" w:styleId="NoSpacing">
    <w:name w:val="No Spacing"/>
    <w:uiPriority w:val="1"/>
    <w:qFormat/>
    <w:rsid w:val="00306165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B3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6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3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6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5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DD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D1"/>
    <w:rPr>
      <w:rFonts w:ascii="Arial" w:eastAsia="Arial" w:hAnsi="Arial" w:cs="Arial"/>
      <w:b/>
      <w:bCs/>
      <w:sz w:val="20"/>
      <w:szCs w:val="20"/>
    </w:rPr>
  </w:style>
  <w:style w:type="character" w:customStyle="1" w:styleId="tw4winMark">
    <w:name w:val="tw4winMark"/>
    <w:basedOn w:val="DefaultParagraphFont"/>
    <w:rsid w:val="00BD626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gov.uk/anaw/2015/2/section/4/enacted" TargetMode="External"/><Relationship Id="rId18" Type="http://schemas.openxmlformats.org/officeDocument/2006/relationships/hyperlink" Target="http://www.legislation.gov.uk/ukpga/2010/15/content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legislation.gov.uk/cy/ukpga/2010/15/section/1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wales/docs/desh/publications/160711rights-of-way-improvement-plans-en.pdf" TargetMode="External"/><Relationship Id="rId17" Type="http://schemas.openxmlformats.org/officeDocument/2006/relationships/hyperlink" Target="http://gov.wales/topics/transport/walking-cycling/activetravelact/?lang=en" TargetMode="External"/><Relationship Id="rId25" Type="http://schemas.openxmlformats.org/officeDocument/2006/relationships/hyperlink" Target="http://www.legislation.gov.uk/ukpga/1999/27/section/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gov.uk/cy/anaw/2013/7/contents" TargetMode="External"/><Relationship Id="rId20" Type="http://schemas.openxmlformats.org/officeDocument/2006/relationships/hyperlink" Target="http://www.legislation.gov.uk/ukpga/2010/15/section/149" TargetMode="External"/><Relationship Id="rId29" Type="http://schemas.openxmlformats.org/officeDocument/2006/relationships/hyperlink" Target="mailto:CGHT@caerdydd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slation.gov.uk/ukpga/2000/37/section/61" TargetMode="External"/><Relationship Id="rId24" Type="http://schemas.openxmlformats.org/officeDocument/2006/relationships/hyperlink" Target="http://www.legislation.gov.uk/cy/anaw/2016/3/contents/enact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islation.gov.uk/anaw/2013/7/contents" TargetMode="External"/><Relationship Id="rId23" Type="http://schemas.openxmlformats.org/officeDocument/2006/relationships/hyperlink" Target="http://www.legislation.gov.uk/anaw/2016/3/section/11/enacted" TargetMode="External"/><Relationship Id="rId28" Type="http://schemas.openxmlformats.org/officeDocument/2006/relationships/hyperlink" Target="mailto: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legislation.gov.uk/cy/ukpga/2010/15/contents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gov.uk/cy/anaw/2015/2/section/4/enacted" TargetMode="External"/><Relationship Id="rId22" Type="http://schemas.openxmlformats.org/officeDocument/2006/relationships/hyperlink" Target="http://www.legislation.gov.uk/anaw/2016/3/contents/enacted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469C-B5A8-4BAF-AD85-D0B0772A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24221</Characters>
  <Application>Microsoft Office Word</Application>
  <DocSecurity>0</DocSecurity>
  <Lines>201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request.pdf</vt:lpstr>
      <vt:lpstr>request.pdf</vt:lpstr>
    </vt:vector>
  </TitlesOfParts>
  <Company>Vale of Glamorgan Council</Company>
  <LinksUpToDate>false</LinksUpToDate>
  <CharactersWithSpaces>25983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creator>Cottnam, Tricia</dc:creator>
  <cp:lastModifiedBy>Brown, Sue</cp:lastModifiedBy>
  <cp:revision>2</cp:revision>
  <cp:lastPrinted>2017-09-21T09:36:00Z</cp:lastPrinted>
  <dcterms:created xsi:type="dcterms:W3CDTF">2017-10-09T08:10:00Z</dcterms:created>
  <dcterms:modified xsi:type="dcterms:W3CDTF">2017-10-09T08:10:00Z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2017-06-13T00:00:00Z</vt:filetime>
  </property>
</Properties>
</file>